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E4E" w:rsidRDefault="00D515E3">
      <w:pPr>
        <w:pStyle w:val="a3"/>
        <w:spacing w:before="0"/>
        <w:rPr>
          <w:sz w:val="28"/>
        </w:rPr>
      </w:pPr>
      <w:r>
        <w:rPr>
          <w:sz w:val="28"/>
        </w:rPr>
        <w:t xml:space="preserve">Краткое </w:t>
      </w:r>
      <w:r w:rsidR="00007E4E">
        <w:rPr>
          <w:sz w:val="28"/>
        </w:rPr>
        <w:t>описание, изменений</w:t>
      </w:r>
      <w:r w:rsidR="00FF7C0A">
        <w:rPr>
          <w:sz w:val="28"/>
        </w:rPr>
        <w:t>,</w:t>
      </w:r>
      <w:r w:rsidR="00007E4E">
        <w:rPr>
          <w:sz w:val="28"/>
        </w:rPr>
        <w:t xml:space="preserve"> вносимых в утвержденную</w:t>
      </w:r>
      <w:r w:rsidRPr="00A82272">
        <w:rPr>
          <w:sz w:val="28"/>
        </w:rPr>
        <w:t xml:space="preserve"> </w:t>
      </w:r>
    </w:p>
    <w:p w:rsidR="00D515E3" w:rsidRPr="00242B8B" w:rsidRDefault="00D515E3">
      <w:pPr>
        <w:pStyle w:val="a3"/>
        <w:spacing w:before="0"/>
        <w:rPr>
          <w:bCs w:val="0"/>
        </w:rPr>
      </w:pPr>
      <w:r w:rsidRPr="00514830">
        <w:rPr>
          <w:sz w:val="28"/>
        </w:rPr>
        <w:t>инвестиционн</w:t>
      </w:r>
      <w:r w:rsidR="00007E4E">
        <w:rPr>
          <w:sz w:val="28"/>
        </w:rPr>
        <w:t>ую</w:t>
      </w:r>
      <w:r w:rsidRPr="00514830">
        <w:rPr>
          <w:sz w:val="28"/>
        </w:rPr>
        <w:t xml:space="preserve"> программ</w:t>
      </w:r>
      <w:r w:rsidR="00007E4E">
        <w:rPr>
          <w:sz w:val="28"/>
        </w:rPr>
        <w:t xml:space="preserve">у </w:t>
      </w:r>
      <w:r w:rsidR="00F778BA" w:rsidRPr="00692038">
        <w:rPr>
          <w:sz w:val="28"/>
          <w:szCs w:val="28"/>
        </w:rPr>
        <w:t>АО «</w:t>
      </w:r>
      <w:proofErr w:type="spellStart"/>
      <w:r w:rsidR="00F778BA" w:rsidRPr="00692038">
        <w:rPr>
          <w:sz w:val="28"/>
          <w:szCs w:val="28"/>
        </w:rPr>
        <w:t>Янтарьэнерго</w:t>
      </w:r>
      <w:proofErr w:type="spellEnd"/>
      <w:r w:rsidR="00F778BA" w:rsidRPr="00692038">
        <w:rPr>
          <w:sz w:val="28"/>
          <w:szCs w:val="28"/>
        </w:rPr>
        <w:t xml:space="preserve">» </w:t>
      </w:r>
      <w:r w:rsidRPr="003D33B4">
        <w:rPr>
          <w:bCs w:val="0"/>
          <w:sz w:val="28"/>
          <w:szCs w:val="28"/>
        </w:rPr>
        <w:t xml:space="preserve">на </w:t>
      </w:r>
      <w:r w:rsidR="00DA2A85">
        <w:rPr>
          <w:bCs w:val="0"/>
          <w:sz w:val="28"/>
          <w:szCs w:val="28"/>
        </w:rPr>
        <w:t xml:space="preserve">период </w:t>
      </w:r>
      <w:r w:rsidRPr="003D33B4">
        <w:rPr>
          <w:bCs w:val="0"/>
          <w:sz w:val="28"/>
          <w:szCs w:val="28"/>
        </w:rPr>
        <w:t>201</w:t>
      </w:r>
      <w:r w:rsidR="006C03D2">
        <w:rPr>
          <w:bCs w:val="0"/>
          <w:sz w:val="28"/>
          <w:szCs w:val="28"/>
        </w:rPr>
        <w:t>9</w:t>
      </w:r>
      <w:r w:rsidRPr="008D2C3C">
        <w:rPr>
          <w:bCs w:val="0"/>
          <w:sz w:val="28"/>
          <w:szCs w:val="28"/>
        </w:rPr>
        <w:t xml:space="preserve"> -</w:t>
      </w:r>
      <w:r w:rsidR="006A4E48" w:rsidRPr="008D2C3C">
        <w:rPr>
          <w:bCs w:val="0"/>
          <w:sz w:val="28"/>
          <w:szCs w:val="28"/>
        </w:rPr>
        <w:t>20</w:t>
      </w:r>
      <w:r w:rsidR="006A4E48">
        <w:rPr>
          <w:bCs w:val="0"/>
          <w:sz w:val="28"/>
          <w:szCs w:val="28"/>
        </w:rPr>
        <w:t>2</w:t>
      </w:r>
      <w:r w:rsidR="006C03D2">
        <w:rPr>
          <w:bCs w:val="0"/>
          <w:sz w:val="28"/>
          <w:szCs w:val="28"/>
        </w:rPr>
        <w:t>3</w:t>
      </w:r>
      <w:r w:rsidR="006A4E48">
        <w:rPr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>гг.</w:t>
      </w:r>
    </w:p>
    <w:p w:rsidR="00D515E3" w:rsidRDefault="00D515E3">
      <w:pPr>
        <w:pStyle w:val="a3"/>
        <w:spacing w:before="0"/>
        <w:rPr>
          <w:bCs w:val="0"/>
        </w:rPr>
      </w:pPr>
    </w:p>
    <w:p w:rsidR="00D515E3" w:rsidRPr="00647B10" w:rsidRDefault="00D515E3" w:rsidP="00647B10">
      <w:pPr>
        <w:pStyle w:val="a3"/>
        <w:tabs>
          <w:tab w:val="num" w:pos="1080"/>
        </w:tabs>
        <w:spacing w:before="0"/>
        <w:ind w:firstLine="720"/>
        <w:rPr>
          <w:bCs w:val="0"/>
          <w:sz w:val="28"/>
          <w:szCs w:val="28"/>
        </w:rPr>
      </w:pPr>
      <w:r w:rsidRPr="00647B10">
        <w:rPr>
          <w:bCs w:val="0"/>
          <w:sz w:val="28"/>
          <w:szCs w:val="28"/>
        </w:rPr>
        <w:t>Общая характеристика инвестиционной программы.</w:t>
      </w:r>
    </w:p>
    <w:p w:rsidR="0015475E" w:rsidRPr="00673870" w:rsidRDefault="00574C5E" w:rsidP="00ED6F78">
      <w:pPr>
        <w:ind w:firstLine="709"/>
        <w:jc w:val="both"/>
        <w:rPr>
          <w:bCs/>
          <w:sz w:val="28"/>
          <w:szCs w:val="28"/>
          <w:lang w:val="ru-RU"/>
        </w:rPr>
      </w:pPr>
      <w:bookmarkStart w:id="0" w:name="sub_1012"/>
      <w:r w:rsidRPr="00673870">
        <w:rPr>
          <w:bCs/>
          <w:sz w:val="28"/>
          <w:szCs w:val="28"/>
          <w:lang w:val="ru-RU"/>
        </w:rPr>
        <w:t>АО «</w:t>
      </w:r>
      <w:proofErr w:type="spellStart"/>
      <w:r w:rsidRPr="00673870">
        <w:rPr>
          <w:bCs/>
          <w:sz w:val="28"/>
          <w:szCs w:val="28"/>
          <w:lang w:val="ru-RU"/>
        </w:rPr>
        <w:t>Янтарьэнерго</w:t>
      </w:r>
      <w:proofErr w:type="spellEnd"/>
      <w:r w:rsidRPr="00673870">
        <w:rPr>
          <w:bCs/>
          <w:sz w:val="28"/>
          <w:szCs w:val="28"/>
          <w:lang w:val="ru-RU"/>
        </w:rPr>
        <w:t xml:space="preserve">» </w:t>
      </w:r>
      <w:r w:rsidR="00251038" w:rsidRPr="00673870">
        <w:rPr>
          <w:bCs/>
          <w:sz w:val="28"/>
          <w:szCs w:val="28"/>
          <w:lang w:val="ru-RU"/>
        </w:rPr>
        <w:t xml:space="preserve">- </w:t>
      </w:r>
      <w:r w:rsidRPr="00673870">
        <w:rPr>
          <w:bCs/>
          <w:sz w:val="28"/>
          <w:szCs w:val="28"/>
          <w:lang w:val="ru-RU"/>
        </w:rPr>
        <w:t xml:space="preserve">сетевая организация, которая в соответствии с </w:t>
      </w:r>
      <w:r w:rsidR="003143F4" w:rsidRPr="00673870">
        <w:rPr>
          <w:bCs/>
          <w:sz w:val="28"/>
          <w:szCs w:val="28"/>
          <w:lang w:val="ru-RU"/>
        </w:rPr>
        <w:t>Федеральным законом</w:t>
      </w:r>
      <w:r w:rsidRPr="00673870">
        <w:rPr>
          <w:bCs/>
          <w:sz w:val="28"/>
          <w:szCs w:val="28"/>
          <w:lang w:val="ru-RU"/>
        </w:rPr>
        <w:t xml:space="preserve"> "О защите конкуренции" входит в одну группу лиц с организацией по управлению единой национальной (общероссийской) электрической с</w:t>
      </w:r>
      <w:r w:rsidR="00437F84" w:rsidRPr="00673870">
        <w:rPr>
          <w:bCs/>
          <w:sz w:val="28"/>
          <w:szCs w:val="28"/>
          <w:lang w:val="ru-RU"/>
        </w:rPr>
        <w:t xml:space="preserve">етью. Инвестиционные программы </w:t>
      </w:r>
      <w:r w:rsidRPr="00673870">
        <w:rPr>
          <w:bCs/>
          <w:sz w:val="28"/>
          <w:szCs w:val="28"/>
          <w:lang w:val="ru-RU"/>
        </w:rPr>
        <w:t>АО «</w:t>
      </w:r>
      <w:proofErr w:type="spellStart"/>
      <w:r w:rsidRPr="00673870">
        <w:rPr>
          <w:bCs/>
          <w:sz w:val="28"/>
          <w:szCs w:val="28"/>
          <w:lang w:val="ru-RU"/>
        </w:rPr>
        <w:t>Янтарьэнерго</w:t>
      </w:r>
      <w:proofErr w:type="spellEnd"/>
      <w:r w:rsidRPr="00673870">
        <w:rPr>
          <w:bCs/>
          <w:sz w:val="28"/>
          <w:szCs w:val="28"/>
          <w:lang w:val="ru-RU"/>
        </w:rPr>
        <w:t>» утверждаются уполномоченным федеральным органом исполнительной власти</w:t>
      </w:r>
      <w:r w:rsidR="00FB2A52" w:rsidRPr="00673870">
        <w:rPr>
          <w:bCs/>
          <w:sz w:val="28"/>
          <w:szCs w:val="28"/>
          <w:lang w:val="ru-RU"/>
        </w:rPr>
        <w:t xml:space="preserve"> - </w:t>
      </w:r>
      <w:r w:rsidRPr="00673870">
        <w:rPr>
          <w:bCs/>
          <w:sz w:val="28"/>
          <w:szCs w:val="28"/>
          <w:lang w:val="ru-RU"/>
        </w:rPr>
        <w:t>Мин</w:t>
      </w:r>
      <w:r w:rsidR="00251038" w:rsidRPr="00673870">
        <w:rPr>
          <w:bCs/>
          <w:sz w:val="28"/>
          <w:szCs w:val="28"/>
          <w:lang w:val="ru-RU"/>
        </w:rPr>
        <w:t xml:space="preserve">истерством </w:t>
      </w:r>
      <w:r w:rsidRPr="00673870">
        <w:rPr>
          <w:bCs/>
          <w:sz w:val="28"/>
          <w:szCs w:val="28"/>
          <w:lang w:val="ru-RU"/>
        </w:rPr>
        <w:t>энерг</w:t>
      </w:r>
      <w:r w:rsidR="00251038" w:rsidRPr="00673870">
        <w:rPr>
          <w:bCs/>
          <w:sz w:val="28"/>
          <w:szCs w:val="28"/>
          <w:lang w:val="ru-RU"/>
        </w:rPr>
        <w:t>етики Российско</w:t>
      </w:r>
      <w:r w:rsidR="0015475E" w:rsidRPr="00673870">
        <w:rPr>
          <w:bCs/>
          <w:sz w:val="28"/>
          <w:szCs w:val="28"/>
          <w:lang w:val="ru-RU"/>
        </w:rPr>
        <w:t>й Федерации</w:t>
      </w:r>
      <w:r w:rsidRPr="00673870">
        <w:rPr>
          <w:bCs/>
          <w:sz w:val="28"/>
          <w:szCs w:val="28"/>
          <w:lang w:val="ru-RU"/>
        </w:rPr>
        <w:t xml:space="preserve"> в соответствии с критерием 1 пунктом б</w:t>
      </w:r>
      <w:r w:rsidR="00FB2A52" w:rsidRPr="00673870">
        <w:rPr>
          <w:bCs/>
          <w:sz w:val="28"/>
          <w:szCs w:val="28"/>
          <w:lang w:val="ru-RU"/>
        </w:rPr>
        <w:t xml:space="preserve">. Критерии </w:t>
      </w:r>
      <w:r w:rsidRPr="00673870">
        <w:rPr>
          <w:bCs/>
          <w:sz w:val="28"/>
          <w:szCs w:val="28"/>
          <w:lang w:val="ru-RU"/>
        </w:rPr>
        <w:t>утв</w:t>
      </w:r>
      <w:r w:rsidR="00FB2A52" w:rsidRPr="00673870">
        <w:rPr>
          <w:bCs/>
          <w:sz w:val="28"/>
          <w:szCs w:val="28"/>
          <w:lang w:val="ru-RU"/>
        </w:rPr>
        <w:t>ержде</w:t>
      </w:r>
      <w:r w:rsidR="0010159A" w:rsidRPr="00673870">
        <w:rPr>
          <w:bCs/>
          <w:sz w:val="28"/>
          <w:szCs w:val="28"/>
          <w:lang w:val="ru-RU"/>
        </w:rPr>
        <w:t>ны</w:t>
      </w:r>
      <w:r w:rsidRPr="00673870">
        <w:rPr>
          <w:bCs/>
          <w:sz w:val="28"/>
          <w:szCs w:val="28"/>
          <w:lang w:val="ru-RU"/>
        </w:rPr>
        <w:t xml:space="preserve"> </w:t>
      </w:r>
      <w:r w:rsidR="003143F4" w:rsidRPr="00673870">
        <w:rPr>
          <w:bCs/>
          <w:sz w:val="28"/>
          <w:szCs w:val="28"/>
          <w:lang w:val="ru-RU"/>
        </w:rPr>
        <w:t>постановлением</w:t>
      </w:r>
      <w:r w:rsidRPr="00673870">
        <w:rPr>
          <w:bCs/>
          <w:sz w:val="28"/>
          <w:szCs w:val="28"/>
          <w:lang w:val="ru-RU"/>
        </w:rPr>
        <w:t xml:space="preserve"> Правительства РФ от 1 декабря 2009 г. N 977 (в редакции </w:t>
      </w:r>
      <w:r w:rsidR="003143F4" w:rsidRPr="00673870">
        <w:rPr>
          <w:bCs/>
          <w:sz w:val="28"/>
          <w:szCs w:val="28"/>
          <w:lang w:val="ru-RU"/>
        </w:rPr>
        <w:t>постановления</w:t>
      </w:r>
      <w:r w:rsidRPr="00673870">
        <w:rPr>
          <w:bCs/>
          <w:sz w:val="28"/>
          <w:szCs w:val="28"/>
          <w:lang w:val="ru-RU"/>
        </w:rPr>
        <w:t xml:space="preserve"> Правительства РФ от 16 февраля 2015 г. N 132</w:t>
      </w:r>
      <w:r w:rsidR="00ED6F78" w:rsidRPr="00673870">
        <w:rPr>
          <w:bCs/>
          <w:sz w:val="28"/>
          <w:szCs w:val="28"/>
          <w:lang w:val="ru-RU"/>
        </w:rPr>
        <w:t xml:space="preserve">. </w:t>
      </w:r>
    </w:p>
    <w:bookmarkEnd w:id="0"/>
    <w:p w:rsidR="00C52595" w:rsidRPr="005F46BB" w:rsidRDefault="00C4624A" w:rsidP="00C52595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Инвестиционная программа на период 2019-2023 </w:t>
      </w:r>
      <w:proofErr w:type="spellStart"/>
      <w:r>
        <w:rPr>
          <w:bCs/>
          <w:sz w:val="28"/>
          <w:szCs w:val="28"/>
          <w:lang w:val="ru-RU"/>
        </w:rPr>
        <w:t>гг</w:t>
      </w:r>
      <w:proofErr w:type="spellEnd"/>
      <w:r w:rsidR="00FF7C0A" w:rsidRPr="00673870">
        <w:rPr>
          <w:bCs/>
          <w:sz w:val="28"/>
          <w:szCs w:val="28"/>
          <w:lang w:val="ru-RU"/>
        </w:rPr>
        <w:t xml:space="preserve"> у</w:t>
      </w:r>
      <w:r w:rsidR="00C52595" w:rsidRPr="00673870">
        <w:rPr>
          <w:bCs/>
          <w:sz w:val="28"/>
          <w:szCs w:val="28"/>
          <w:lang w:val="ru-RU"/>
        </w:rPr>
        <w:t>ч</w:t>
      </w:r>
      <w:r w:rsidR="00FF7C0A" w:rsidRPr="00673870">
        <w:rPr>
          <w:bCs/>
          <w:sz w:val="28"/>
          <w:szCs w:val="28"/>
          <w:lang w:val="ru-RU"/>
        </w:rPr>
        <w:t>итыва</w:t>
      </w:r>
      <w:r>
        <w:rPr>
          <w:bCs/>
          <w:sz w:val="28"/>
          <w:szCs w:val="28"/>
          <w:lang w:val="ru-RU"/>
        </w:rPr>
        <w:t>е</w:t>
      </w:r>
      <w:r w:rsidR="00FF7C0A" w:rsidRPr="00673870">
        <w:rPr>
          <w:bCs/>
          <w:sz w:val="28"/>
          <w:szCs w:val="28"/>
          <w:lang w:val="ru-RU"/>
        </w:rPr>
        <w:t>т</w:t>
      </w:r>
      <w:r w:rsidR="00C52595" w:rsidRPr="00673870">
        <w:rPr>
          <w:bCs/>
          <w:sz w:val="28"/>
          <w:szCs w:val="28"/>
          <w:lang w:val="ru-RU"/>
        </w:rPr>
        <w:t xml:space="preserve"> </w:t>
      </w:r>
      <w:r w:rsidR="00FF7C0A" w:rsidRPr="00673870">
        <w:rPr>
          <w:bCs/>
          <w:sz w:val="28"/>
          <w:szCs w:val="28"/>
          <w:lang w:val="ru-RU"/>
        </w:rPr>
        <w:t>факт исполнения инвестиционной программы за 201</w:t>
      </w:r>
      <w:r>
        <w:rPr>
          <w:bCs/>
          <w:sz w:val="28"/>
          <w:szCs w:val="28"/>
          <w:lang w:val="ru-RU"/>
        </w:rPr>
        <w:t>7</w:t>
      </w:r>
      <w:r w:rsidR="00FF7C0A" w:rsidRPr="00673870">
        <w:rPr>
          <w:bCs/>
          <w:sz w:val="28"/>
          <w:szCs w:val="28"/>
          <w:lang w:val="ru-RU"/>
        </w:rPr>
        <w:t xml:space="preserve"> год</w:t>
      </w:r>
      <w:r>
        <w:rPr>
          <w:bCs/>
          <w:sz w:val="28"/>
          <w:szCs w:val="28"/>
          <w:lang w:val="ru-RU"/>
        </w:rPr>
        <w:t xml:space="preserve"> и утвержденную программу на период 2016-2020 гг.</w:t>
      </w:r>
      <w:r w:rsidR="005F46BB">
        <w:rPr>
          <w:bCs/>
          <w:sz w:val="28"/>
          <w:szCs w:val="28"/>
          <w:lang w:val="ru-RU"/>
        </w:rPr>
        <w:t xml:space="preserve"> (</w:t>
      </w:r>
      <w:r w:rsidR="005F46BB" w:rsidRPr="001C3BD5">
        <w:rPr>
          <w:sz w:val="26"/>
          <w:szCs w:val="26"/>
          <w:lang w:val="ru-RU"/>
        </w:rPr>
        <w:t>в редакции приказа М</w:t>
      </w:r>
      <w:r w:rsidR="00CE7514">
        <w:rPr>
          <w:sz w:val="26"/>
          <w:szCs w:val="26"/>
          <w:lang w:val="ru-RU"/>
        </w:rPr>
        <w:t>инэнерго России от 29.12.2017 №</w:t>
      </w:r>
      <w:r w:rsidR="005F46BB" w:rsidRPr="001C3BD5">
        <w:rPr>
          <w:sz w:val="26"/>
          <w:szCs w:val="26"/>
          <w:lang w:val="ru-RU"/>
        </w:rPr>
        <w:t>33@)</w:t>
      </w:r>
      <w:r w:rsidR="005F46BB">
        <w:rPr>
          <w:sz w:val="26"/>
          <w:szCs w:val="26"/>
          <w:lang w:val="ru-RU"/>
        </w:rPr>
        <w:t>.</w:t>
      </w:r>
    </w:p>
    <w:p w:rsidR="009F2D47" w:rsidRDefault="001B33C1" w:rsidP="00FF7C0A">
      <w:pPr>
        <w:ind w:firstLine="709"/>
        <w:jc w:val="both"/>
        <w:rPr>
          <w:bCs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>В соответствии с решением Совета директоров ПАО «</w:t>
      </w:r>
      <w:proofErr w:type="spellStart"/>
      <w:r w:rsidRPr="00673870">
        <w:rPr>
          <w:bCs/>
          <w:sz w:val="28"/>
          <w:szCs w:val="28"/>
          <w:lang w:val="ru-RU"/>
        </w:rPr>
        <w:t>Россети</w:t>
      </w:r>
      <w:proofErr w:type="spellEnd"/>
      <w:r w:rsidRPr="00673870">
        <w:rPr>
          <w:bCs/>
          <w:sz w:val="28"/>
          <w:szCs w:val="28"/>
          <w:lang w:val="ru-RU"/>
        </w:rPr>
        <w:t>» (пункт 25 протокола от 09.06.2016 № 232) проект инвестиционн</w:t>
      </w:r>
      <w:r w:rsidR="00214B2B" w:rsidRPr="00673870">
        <w:rPr>
          <w:bCs/>
          <w:sz w:val="28"/>
          <w:szCs w:val="28"/>
          <w:lang w:val="ru-RU"/>
        </w:rPr>
        <w:t>ой</w:t>
      </w:r>
      <w:r w:rsidRPr="00673870">
        <w:rPr>
          <w:bCs/>
          <w:sz w:val="28"/>
          <w:szCs w:val="28"/>
          <w:lang w:val="ru-RU"/>
        </w:rPr>
        <w:t xml:space="preserve"> программ</w:t>
      </w:r>
      <w:r w:rsidR="00214B2B" w:rsidRPr="00673870">
        <w:rPr>
          <w:bCs/>
          <w:sz w:val="28"/>
          <w:szCs w:val="28"/>
          <w:lang w:val="ru-RU"/>
        </w:rPr>
        <w:t>ы</w:t>
      </w:r>
      <w:r w:rsidRPr="00673870">
        <w:rPr>
          <w:bCs/>
          <w:sz w:val="28"/>
          <w:szCs w:val="28"/>
          <w:lang w:val="ru-RU"/>
        </w:rPr>
        <w:t xml:space="preserve"> включ</w:t>
      </w:r>
      <w:r w:rsidR="00FF7C0A" w:rsidRPr="00673870">
        <w:rPr>
          <w:bCs/>
          <w:sz w:val="28"/>
          <w:szCs w:val="28"/>
          <w:lang w:val="ru-RU"/>
        </w:rPr>
        <w:t>ает</w:t>
      </w:r>
      <w:r w:rsidRPr="00673870">
        <w:rPr>
          <w:bCs/>
          <w:sz w:val="28"/>
          <w:szCs w:val="28"/>
          <w:lang w:val="ru-RU"/>
        </w:rPr>
        <w:t xml:space="preserve"> инвестиционны</w:t>
      </w:r>
      <w:r w:rsidR="00FF7C0A" w:rsidRPr="00673870">
        <w:rPr>
          <w:bCs/>
          <w:sz w:val="28"/>
          <w:szCs w:val="28"/>
          <w:lang w:val="ru-RU"/>
        </w:rPr>
        <w:t>е</w:t>
      </w:r>
      <w:r w:rsidRPr="00673870">
        <w:rPr>
          <w:bCs/>
          <w:sz w:val="28"/>
          <w:szCs w:val="28"/>
          <w:lang w:val="ru-RU"/>
        </w:rPr>
        <w:t xml:space="preserve"> проект</w:t>
      </w:r>
      <w:r w:rsidR="00FF7C0A" w:rsidRPr="00673870">
        <w:rPr>
          <w:bCs/>
          <w:sz w:val="28"/>
          <w:szCs w:val="28"/>
          <w:lang w:val="ru-RU"/>
        </w:rPr>
        <w:t>ы</w:t>
      </w:r>
      <w:r w:rsidRPr="00673870">
        <w:rPr>
          <w:bCs/>
          <w:sz w:val="28"/>
          <w:szCs w:val="28"/>
          <w:lang w:val="ru-RU"/>
        </w:rPr>
        <w:t>, предложенны</w:t>
      </w:r>
      <w:r w:rsidR="00FF7C0A" w:rsidRPr="00673870">
        <w:rPr>
          <w:bCs/>
          <w:sz w:val="28"/>
          <w:szCs w:val="28"/>
          <w:lang w:val="ru-RU"/>
        </w:rPr>
        <w:t>е</w:t>
      </w:r>
      <w:r w:rsidRPr="00673870">
        <w:rPr>
          <w:bCs/>
          <w:sz w:val="28"/>
          <w:szCs w:val="28"/>
          <w:lang w:val="ru-RU"/>
        </w:rPr>
        <w:t xml:space="preserve"> к реализации </w:t>
      </w:r>
      <w:r w:rsidR="004130AD" w:rsidRPr="00673870">
        <w:rPr>
          <w:bCs/>
          <w:sz w:val="28"/>
          <w:szCs w:val="28"/>
          <w:lang w:val="ru-RU"/>
        </w:rPr>
        <w:t>Планом развития АО «</w:t>
      </w:r>
      <w:proofErr w:type="spellStart"/>
      <w:r w:rsidR="004130AD" w:rsidRPr="00673870">
        <w:rPr>
          <w:bCs/>
          <w:sz w:val="28"/>
          <w:szCs w:val="28"/>
          <w:lang w:val="ru-RU"/>
        </w:rPr>
        <w:t>Янтарьэнерго</w:t>
      </w:r>
      <w:proofErr w:type="spellEnd"/>
      <w:r w:rsidR="004130AD" w:rsidRPr="00673870">
        <w:rPr>
          <w:bCs/>
          <w:sz w:val="28"/>
          <w:szCs w:val="28"/>
          <w:lang w:val="ru-RU"/>
        </w:rPr>
        <w:t xml:space="preserve">» </w:t>
      </w:r>
      <w:r w:rsidRPr="00673870">
        <w:rPr>
          <w:bCs/>
          <w:sz w:val="28"/>
          <w:szCs w:val="28"/>
          <w:lang w:val="ru-RU"/>
        </w:rPr>
        <w:t>за счет средств финансовой поддержки со стороны ПАО «</w:t>
      </w:r>
      <w:proofErr w:type="spellStart"/>
      <w:r w:rsidRPr="00673870">
        <w:rPr>
          <w:bCs/>
          <w:sz w:val="28"/>
          <w:szCs w:val="28"/>
          <w:lang w:val="ru-RU"/>
        </w:rPr>
        <w:t>Россети</w:t>
      </w:r>
      <w:proofErr w:type="spellEnd"/>
      <w:r w:rsidRPr="00673870">
        <w:rPr>
          <w:bCs/>
          <w:sz w:val="28"/>
          <w:szCs w:val="28"/>
          <w:lang w:val="ru-RU"/>
        </w:rPr>
        <w:t>»</w:t>
      </w:r>
      <w:r w:rsidR="004130AD" w:rsidRPr="00673870">
        <w:rPr>
          <w:bCs/>
          <w:sz w:val="28"/>
          <w:szCs w:val="28"/>
          <w:lang w:val="ru-RU"/>
        </w:rPr>
        <w:t>,</w:t>
      </w:r>
      <w:r w:rsidR="00FF7C0A" w:rsidRPr="00673870">
        <w:rPr>
          <w:bCs/>
          <w:sz w:val="28"/>
          <w:szCs w:val="28"/>
          <w:lang w:val="ru-RU"/>
        </w:rPr>
        <w:t xml:space="preserve"> </w:t>
      </w:r>
      <w:r w:rsidR="00214B2B" w:rsidRPr="00673870">
        <w:rPr>
          <w:bCs/>
          <w:sz w:val="28"/>
          <w:szCs w:val="28"/>
          <w:lang w:val="ru-RU"/>
        </w:rPr>
        <w:t>в рамках исполнения пункта 9 протокола совещания у Заместителя Председателя Правительства Российской Федерации Д.Н. Козака от 08.09.2015 №ДК-П9-151пр</w:t>
      </w:r>
      <w:r w:rsidR="001C3BD5">
        <w:rPr>
          <w:bCs/>
          <w:sz w:val="28"/>
          <w:szCs w:val="28"/>
          <w:lang w:val="ru-RU"/>
        </w:rPr>
        <w:t xml:space="preserve"> и </w:t>
      </w:r>
      <w:r w:rsidR="001C3BD5" w:rsidRPr="001C3BD5">
        <w:rPr>
          <w:bCs/>
          <w:sz w:val="28"/>
          <w:szCs w:val="28"/>
          <w:lang w:val="ru-RU"/>
        </w:rPr>
        <w:t>от 02.02.2018 №ДК-П16-20пр</w:t>
      </w:r>
      <w:r w:rsidR="004130AD" w:rsidRPr="00673870">
        <w:rPr>
          <w:bCs/>
          <w:sz w:val="28"/>
          <w:szCs w:val="28"/>
          <w:lang w:val="ru-RU"/>
        </w:rPr>
        <w:t xml:space="preserve">, </w:t>
      </w:r>
      <w:r w:rsidR="00214B2B" w:rsidRPr="00673870">
        <w:rPr>
          <w:bCs/>
          <w:sz w:val="28"/>
          <w:szCs w:val="28"/>
          <w:lang w:val="ru-RU"/>
        </w:rPr>
        <w:t>Распоряжени</w:t>
      </w:r>
      <w:r w:rsidR="004130AD" w:rsidRPr="00673870">
        <w:rPr>
          <w:bCs/>
          <w:sz w:val="28"/>
          <w:szCs w:val="28"/>
          <w:lang w:val="ru-RU"/>
        </w:rPr>
        <w:t>я</w:t>
      </w:r>
      <w:r w:rsidR="00214B2B" w:rsidRPr="00673870">
        <w:rPr>
          <w:bCs/>
          <w:sz w:val="28"/>
          <w:szCs w:val="28"/>
          <w:lang w:val="ru-RU"/>
        </w:rPr>
        <w:t xml:space="preserve"> Правительства Российской Федерации от 25.08.2014 № 1623-р</w:t>
      </w:r>
      <w:r w:rsidR="009F2D47">
        <w:rPr>
          <w:bCs/>
          <w:sz w:val="28"/>
          <w:szCs w:val="28"/>
          <w:lang w:val="ru-RU"/>
        </w:rPr>
        <w:t>,</w:t>
      </w:r>
      <w:r w:rsidR="00214B2B" w:rsidRPr="00673870">
        <w:rPr>
          <w:bCs/>
          <w:sz w:val="28"/>
          <w:szCs w:val="28"/>
          <w:lang w:val="ru-RU"/>
        </w:rPr>
        <w:t xml:space="preserve"> </w:t>
      </w:r>
      <w:r w:rsidR="009F2D47" w:rsidRPr="009F2D47">
        <w:rPr>
          <w:color w:val="000000"/>
          <w:sz w:val="28"/>
          <w:szCs w:val="28"/>
          <w:lang w:val="ru-RU" w:eastAsia="ru-RU"/>
        </w:rPr>
        <w:t xml:space="preserve">замененное 26.02.2016 №289-р (ДСП) </w:t>
      </w:r>
      <w:r w:rsidR="00214B2B" w:rsidRPr="00673870">
        <w:rPr>
          <w:bCs/>
          <w:sz w:val="28"/>
          <w:szCs w:val="28"/>
          <w:lang w:val="ru-RU"/>
        </w:rPr>
        <w:t>«Об утверждении плана мероприятий («дорожной карты») «Об обеспечении энергоснабжения Калининградской области и объединенной энергетической системы (ОЭС) Северо-Запада России»;</w:t>
      </w:r>
      <w:r w:rsidR="004130AD" w:rsidRPr="00673870">
        <w:rPr>
          <w:bCs/>
          <w:sz w:val="28"/>
          <w:szCs w:val="28"/>
          <w:lang w:val="ru-RU"/>
        </w:rPr>
        <w:t xml:space="preserve"> </w:t>
      </w:r>
    </w:p>
    <w:p w:rsidR="004130AD" w:rsidRPr="00673870" w:rsidRDefault="00214B2B" w:rsidP="00FF7C0A">
      <w:pPr>
        <w:ind w:firstLine="709"/>
        <w:jc w:val="both"/>
        <w:rPr>
          <w:bCs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>Постановлени</w:t>
      </w:r>
      <w:r w:rsidR="004130AD" w:rsidRPr="00673870">
        <w:rPr>
          <w:bCs/>
          <w:sz w:val="28"/>
          <w:szCs w:val="28"/>
          <w:lang w:val="ru-RU"/>
        </w:rPr>
        <w:t>я</w:t>
      </w:r>
      <w:r w:rsidRPr="00673870">
        <w:rPr>
          <w:bCs/>
          <w:sz w:val="28"/>
          <w:szCs w:val="28"/>
          <w:lang w:val="ru-RU"/>
        </w:rPr>
        <w:t xml:space="preserve"> Правительства РФ от 20.06.2013 № 518 «О Программе подготовки к проведению в 2018 году в Российской Федерации чемпионата мира по футболу»;</w:t>
      </w:r>
      <w:r w:rsidR="004130AD" w:rsidRPr="00673870">
        <w:rPr>
          <w:bCs/>
          <w:sz w:val="28"/>
          <w:szCs w:val="28"/>
          <w:lang w:val="ru-RU"/>
        </w:rPr>
        <w:t xml:space="preserve"> </w:t>
      </w:r>
      <w:r w:rsidRPr="00673870">
        <w:rPr>
          <w:bCs/>
          <w:sz w:val="28"/>
          <w:szCs w:val="28"/>
          <w:lang w:val="ru-RU"/>
        </w:rPr>
        <w:t>Постановлени</w:t>
      </w:r>
      <w:r w:rsidR="004130AD" w:rsidRPr="00673870">
        <w:rPr>
          <w:bCs/>
          <w:sz w:val="28"/>
          <w:szCs w:val="28"/>
          <w:lang w:val="ru-RU"/>
        </w:rPr>
        <w:t>я</w:t>
      </w:r>
      <w:r w:rsidRPr="00673870">
        <w:rPr>
          <w:bCs/>
          <w:sz w:val="28"/>
          <w:szCs w:val="28"/>
          <w:lang w:val="ru-RU"/>
        </w:rPr>
        <w:t xml:space="preserve"> Правительства РФ от 08.10.2015 № 1076 «О предоставлении бюджетных инвестиций публичному акционерному обществу "Российские сети" в объекты капитального строительства за счет средств федерального бюджета на реализацию мероприятий по строительству и реконструкции объектов капитального строительства в целях создания инфраструктуры энергоснабжения к проведению в 2018 году в Российской Федерации чемпионата мира по футболу</w:t>
      </w:r>
      <w:r w:rsidR="004130AD" w:rsidRPr="00673870">
        <w:rPr>
          <w:bCs/>
          <w:sz w:val="28"/>
          <w:szCs w:val="28"/>
          <w:lang w:val="ru-RU"/>
        </w:rPr>
        <w:t>».</w:t>
      </w:r>
    </w:p>
    <w:p w:rsidR="00214B2B" w:rsidRPr="00673870" w:rsidRDefault="005D6F7A" w:rsidP="009F2D47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И</w:t>
      </w:r>
      <w:r w:rsidR="00FF7C0A" w:rsidRPr="00673870">
        <w:rPr>
          <w:bCs/>
          <w:sz w:val="28"/>
          <w:szCs w:val="28"/>
          <w:lang w:val="ru-RU"/>
        </w:rPr>
        <w:t>нвестиционн</w:t>
      </w:r>
      <w:r>
        <w:rPr>
          <w:bCs/>
          <w:sz w:val="28"/>
          <w:szCs w:val="28"/>
          <w:lang w:val="ru-RU"/>
        </w:rPr>
        <w:t>ая</w:t>
      </w:r>
      <w:r w:rsidR="00FF7C0A" w:rsidRPr="00673870">
        <w:rPr>
          <w:bCs/>
          <w:sz w:val="28"/>
          <w:szCs w:val="28"/>
          <w:lang w:val="ru-RU"/>
        </w:rPr>
        <w:t xml:space="preserve"> программ</w:t>
      </w:r>
      <w:r>
        <w:rPr>
          <w:bCs/>
          <w:sz w:val="28"/>
          <w:szCs w:val="28"/>
          <w:lang w:val="ru-RU"/>
        </w:rPr>
        <w:t>а</w:t>
      </w:r>
      <w:r w:rsidR="00FF7C0A" w:rsidRPr="00673870">
        <w:rPr>
          <w:bCs/>
          <w:sz w:val="28"/>
          <w:szCs w:val="28"/>
          <w:lang w:val="ru-RU"/>
        </w:rPr>
        <w:t xml:space="preserve"> АО </w:t>
      </w:r>
      <w:proofErr w:type="spellStart"/>
      <w:r w:rsidR="00F778BA" w:rsidRPr="00673870">
        <w:rPr>
          <w:bCs/>
          <w:sz w:val="28"/>
          <w:szCs w:val="28"/>
          <w:lang w:val="ru-RU"/>
        </w:rPr>
        <w:t>АО</w:t>
      </w:r>
      <w:proofErr w:type="spellEnd"/>
      <w:r w:rsidR="00F778BA" w:rsidRPr="00673870">
        <w:rPr>
          <w:bCs/>
          <w:sz w:val="28"/>
          <w:szCs w:val="28"/>
          <w:lang w:val="ru-RU"/>
        </w:rPr>
        <w:t> «</w:t>
      </w:r>
      <w:proofErr w:type="spellStart"/>
      <w:r w:rsidR="00F778BA" w:rsidRPr="00673870">
        <w:rPr>
          <w:bCs/>
          <w:sz w:val="28"/>
          <w:szCs w:val="28"/>
          <w:lang w:val="ru-RU"/>
        </w:rPr>
        <w:t>Янтарьэнерго</w:t>
      </w:r>
      <w:proofErr w:type="spellEnd"/>
      <w:r w:rsidR="00F778BA" w:rsidRPr="00673870">
        <w:rPr>
          <w:bCs/>
          <w:sz w:val="28"/>
          <w:szCs w:val="28"/>
          <w:lang w:val="ru-RU"/>
        </w:rPr>
        <w:t xml:space="preserve">» </w:t>
      </w:r>
      <w:r w:rsidR="00FF7C0A" w:rsidRPr="00673870">
        <w:rPr>
          <w:bCs/>
          <w:sz w:val="28"/>
          <w:szCs w:val="28"/>
          <w:lang w:val="ru-RU"/>
        </w:rPr>
        <w:t>на период 201</w:t>
      </w:r>
      <w:r>
        <w:rPr>
          <w:bCs/>
          <w:sz w:val="28"/>
          <w:szCs w:val="28"/>
          <w:lang w:val="ru-RU"/>
        </w:rPr>
        <w:t>9</w:t>
      </w:r>
      <w:r w:rsidR="00FF7C0A" w:rsidRPr="00673870">
        <w:rPr>
          <w:bCs/>
          <w:sz w:val="28"/>
          <w:szCs w:val="28"/>
          <w:lang w:val="ru-RU"/>
        </w:rPr>
        <w:t xml:space="preserve"> -202</w:t>
      </w:r>
      <w:r>
        <w:rPr>
          <w:bCs/>
          <w:sz w:val="28"/>
          <w:szCs w:val="28"/>
          <w:lang w:val="ru-RU"/>
        </w:rPr>
        <w:t>3 гг.</w:t>
      </w:r>
      <w:r w:rsidR="00FF7C0A" w:rsidRPr="00673870">
        <w:rPr>
          <w:bCs/>
          <w:sz w:val="28"/>
          <w:szCs w:val="28"/>
          <w:lang w:val="ru-RU"/>
        </w:rPr>
        <w:t xml:space="preserve"> у</w:t>
      </w:r>
      <w:r w:rsidR="004130AD" w:rsidRPr="00673870">
        <w:rPr>
          <w:bCs/>
          <w:sz w:val="28"/>
          <w:szCs w:val="28"/>
          <w:lang w:val="ru-RU"/>
        </w:rPr>
        <w:t>читыва</w:t>
      </w:r>
      <w:r>
        <w:rPr>
          <w:bCs/>
          <w:sz w:val="28"/>
          <w:szCs w:val="28"/>
          <w:lang w:val="ru-RU"/>
        </w:rPr>
        <w:t>е</w:t>
      </w:r>
      <w:r w:rsidR="004130AD" w:rsidRPr="00673870">
        <w:rPr>
          <w:bCs/>
          <w:sz w:val="28"/>
          <w:szCs w:val="28"/>
          <w:lang w:val="ru-RU"/>
        </w:rPr>
        <w:t xml:space="preserve">т мероприятия </w:t>
      </w:r>
      <w:r w:rsidR="00214B2B" w:rsidRPr="00673870">
        <w:rPr>
          <w:bCs/>
          <w:sz w:val="28"/>
          <w:szCs w:val="28"/>
          <w:lang w:val="ru-RU"/>
        </w:rPr>
        <w:t>Схем</w:t>
      </w:r>
      <w:r w:rsidR="004130AD" w:rsidRPr="00673870">
        <w:rPr>
          <w:bCs/>
          <w:sz w:val="28"/>
          <w:szCs w:val="28"/>
          <w:lang w:val="ru-RU"/>
        </w:rPr>
        <w:t>ы</w:t>
      </w:r>
      <w:r w:rsidR="00214B2B" w:rsidRPr="00673870">
        <w:rPr>
          <w:bCs/>
          <w:sz w:val="28"/>
          <w:szCs w:val="28"/>
          <w:lang w:val="ru-RU"/>
        </w:rPr>
        <w:t xml:space="preserve"> и программ</w:t>
      </w:r>
      <w:r w:rsidR="004130AD" w:rsidRPr="00673870">
        <w:rPr>
          <w:bCs/>
          <w:sz w:val="28"/>
          <w:szCs w:val="28"/>
          <w:lang w:val="ru-RU"/>
        </w:rPr>
        <w:t>ы</w:t>
      </w:r>
      <w:r w:rsidR="00214B2B" w:rsidRPr="00673870">
        <w:rPr>
          <w:bCs/>
          <w:sz w:val="28"/>
          <w:szCs w:val="28"/>
          <w:lang w:val="ru-RU"/>
        </w:rPr>
        <w:t xml:space="preserve"> развития электроэнергетики Калининградской области на </w:t>
      </w:r>
      <w:r w:rsidR="00B60EC7">
        <w:rPr>
          <w:bCs/>
          <w:sz w:val="28"/>
          <w:szCs w:val="28"/>
          <w:lang w:val="ru-RU"/>
        </w:rPr>
        <w:t>2019-2023 гг.</w:t>
      </w:r>
      <w:r w:rsidR="00214B2B" w:rsidRPr="00673870">
        <w:rPr>
          <w:bCs/>
          <w:sz w:val="28"/>
          <w:szCs w:val="28"/>
          <w:lang w:val="ru-RU"/>
        </w:rPr>
        <w:t xml:space="preserve"> (утвержден</w:t>
      </w:r>
      <w:r w:rsidR="004672CC">
        <w:rPr>
          <w:bCs/>
          <w:sz w:val="28"/>
          <w:szCs w:val="28"/>
          <w:lang w:val="ru-RU"/>
        </w:rPr>
        <w:t>а</w:t>
      </w:r>
      <w:r w:rsidR="00214B2B" w:rsidRPr="00673870">
        <w:rPr>
          <w:bCs/>
          <w:sz w:val="28"/>
          <w:szCs w:val="28"/>
          <w:lang w:val="ru-RU"/>
        </w:rPr>
        <w:t xml:space="preserve"> Распоряжени</w:t>
      </w:r>
      <w:r w:rsidR="004672CC">
        <w:rPr>
          <w:bCs/>
          <w:sz w:val="28"/>
          <w:szCs w:val="28"/>
          <w:lang w:val="ru-RU"/>
        </w:rPr>
        <w:t>е</w:t>
      </w:r>
      <w:r w:rsidR="00214B2B" w:rsidRPr="00673870">
        <w:rPr>
          <w:bCs/>
          <w:sz w:val="28"/>
          <w:szCs w:val="28"/>
          <w:lang w:val="ru-RU"/>
        </w:rPr>
        <w:t xml:space="preserve">м Губернатора Калининградской области </w:t>
      </w:r>
      <w:r w:rsidR="000713ED" w:rsidRPr="000713ED">
        <w:rPr>
          <w:bCs/>
          <w:sz w:val="28"/>
          <w:szCs w:val="28"/>
          <w:lang w:val="ru-RU"/>
        </w:rPr>
        <w:t>от 28 апреля 2018 г. № 238-р</w:t>
      </w:r>
      <w:r w:rsidR="00214B2B" w:rsidRPr="00673870">
        <w:rPr>
          <w:bCs/>
          <w:sz w:val="28"/>
          <w:szCs w:val="28"/>
          <w:lang w:val="ru-RU"/>
        </w:rPr>
        <w:t>);</w:t>
      </w:r>
      <w:r w:rsidR="004130AD" w:rsidRPr="00673870">
        <w:rPr>
          <w:bCs/>
          <w:sz w:val="28"/>
          <w:szCs w:val="28"/>
          <w:lang w:val="ru-RU"/>
        </w:rPr>
        <w:t xml:space="preserve"> </w:t>
      </w:r>
      <w:r w:rsidR="00214B2B" w:rsidRPr="00673870">
        <w:rPr>
          <w:bCs/>
          <w:sz w:val="28"/>
          <w:szCs w:val="28"/>
          <w:lang w:val="ru-RU"/>
        </w:rPr>
        <w:t>Комплексн</w:t>
      </w:r>
      <w:r w:rsidR="004130AD" w:rsidRPr="00673870">
        <w:rPr>
          <w:bCs/>
          <w:sz w:val="28"/>
          <w:szCs w:val="28"/>
          <w:lang w:val="ru-RU"/>
        </w:rPr>
        <w:t>ой</w:t>
      </w:r>
      <w:r w:rsidR="00214B2B" w:rsidRPr="00673870">
        <w:rPr>
          <w:bCs/>
          <w:sz w:val="28"/>
          <w:szCs w:val="28"/>
          <w:lang w:val="ru-RU"/>
        </w:rPr>
        <w:t xml:space="preserve"> программ</w:t>
      </w:r>
      <w:r w:rsidR="004130AD" w:rsidRPr="00673870">
        <w:rPr>
          <w:bCs/>
          <w:sz w:val="28"/>
          <w:szCs w:val="28"/>
          <w:lang w:val="ru-RU"/>
        </w:rPr>
        <w:t>ы</w:t>
      </w:r>
      <w:r w:rsidR="00214B2B" w:rsidRPr="00673870">
        <w:rPr>
          <w:bCs/>
          <w:sz w:val="28"/>
          <w:szCs w:val="28"/>
          <w:lang w:val="ru-RU"/>
        </w:rPr>
        <w:t xml:space="preserve"> развития электрических сетей напряжением 35 </w:t>
      </w:r>
      <w:proofErr w:type="spellStart"/>
      <w:r w:rsidR="00214B2B" w:rsidRPr="00673870">
        <w:rPr>
          <w:bCs/>
          <w:sz w:val="28"/>
          <w:szCs w:val="28"/>
          <w:lang w:val="ru-RU"/>
        </w:rPr>
        <w:t>кВ</w:t>
      </w:r>
      <w:proofErr w:type="spellEnd"/>
      <w:r w:rsidR="00214B2B" w:rsidRPr="00673870">
        <w:rPr>
          <w:bCs/>
          <w:sz w:val="28"/>
          <w:szCs w:val="28"/>
          <w:lang w:val="ru-RU"/>
        </w:rPr>
        <w:t xml:space="preserve"> и выше на территории Калининградской области на пятилетний период с 2016 по 2020 гг. (утв. Приказом АО «</w:t>
      </w:r>
      <w:proofErr w:type="spellStart"/>
      <w:r w:rsidR="00214B2B" w:rsidRPr="00673870">
        <w:rPr>
          <w:bCs/>
          <w:sz w:val="28"/>
          <w:szCs w:val="28"/>
          <w:lang w:val="ru-RU"/>
        </w:rPr>
        <w:t>Янтарьэнерго</w:t>
      </w:r>
      <w:proofErr w:type="spellEnd"/>
      <w:r w:rsidR="00214B2B" w:rsidRPr="00673870">
        <w:rPr>
          <w:bCs/>
          <w:sz w:val="28"/>
          <w:szCs w:val="28"/>
          <w:lang w:val="ru-RU"/>
        </w:rPr>
        <w:t>» от 14.04.2016 №120);</w:t>
      </w:r>
      <w:r w:rsidR="00FF7C0A" w:rsidRPr="00673870">
        <w:rPr>
          <w:bCs/>
          <w:sz w:val="28"/>
          <w:szCs w:val="28"/>
          <w:lang w:val="ru-RU"/>
        </w:rPr>
        <w:t xml:space="preserve"> </w:t>
      </w:r>
      <w:r w:rsidR="00214B2B" w:rsidRPr="00673870">
        <w:rPr>
          <w:bCs/>
          <w:sz w:val="28"/>
          <w:szCs w:val="28"/>
          <w:lang w:val="ru-RU"/>
        </w:rPr>
        <w:t>Федеральн</w:t>
      </w:r>
      <w:r w:rsidR="004130AD" w:rsidRPr="00673870">
        <w:rPr>
          <w:bCs/>
          <w:sz w:val="28"/>
          <w:szCs w:val="28"/>
          <w:lang w:val="ru-RU"/>
        </w:rPr>
        <w:t>ой</w:t>
      </w:r>
      <w:r w:rsidR="00214B2B" w:rsidRPr="00673870">
        <w:rPr>
          <w:bCs/>
          <w:sz w:val="28"/>
          <w:szCs w:val="28"/>
          <w:lang w:val="ru-RU"/>
        </w:rPr>
        <w:t xml:space="preserve"> </w:t>
      </w:r>
      <w:r w:rsidR="00214B2B" w:rsidRPr="00673870">
        <w:rPr>
          <w:bCs/>
          <w:sz w:val="28"/>
          <w:szCs w:val="28"/>
          <w:lang w:val="ru-RU"/>
        </w:rPr>
        <w:lastRenderedPageBreak/>
        <w:t>целев</w:t>
      </w:r>
      <w:r w:rsidR="004130AD" w:rsidRPr="00673870">
        <w:rPr>
          <w:bCs/>
          <w:sz w:val="28"/>
          <w:szCs w:val="28"/>
          <w:lang w:val="ru-RU"/>
        </w:rPr>
        <w:t>ой</w:t>
      </w:r>
      <w:r w:rsidR="00214B2B" w:rsidRPr="00673870">
        <w:rPr>
          <w:bCs/>
          <w:sz w:val="28"/>
          <w:szCs w:val="28"/>
          <w:lang w:val="ru-RU"/>
        </w:rPr>
        <w:t xml:space="preserve"> программ</w:t>
      </w:r>
      <w:r w:rsidR="004130AD" w:rsidRPr="00673870">
        <w:rPr>
          <w:bCs/>
          <w:sz w:val="28"/>
          <w:szCs w:val="28"/>
          <w:lang w:val="ru-RU"/>
        </w:rPr>
        <w:t>ы</w:t>
      </w:r>
      <w:r w:rsidR="00214B2B" w:rsidRPr="00673870">
        <w:rPr>
          <w:bCs/>
          <w:sz w:val="28"/>
          <w:szCs w:val="28"/>
          <w:lang w:val="ru-RU"/>
        </w:rPr>
        <w:t xml:space="preserve"> развития Калининградской области до 2020 года (утв. Постановлением Правительства РФ от 07.12.2001 №866);</w:t>
      </w:r>
    </w:p>
    <w:p w:rsidR="00214B2B" w:rsidRPr="00673870" w:rsidRDefault="00214B2B" w:rsidP="004130AD">
      <w:pPr>
        <w:jc w:val="both"/>
        <w:rPr>
          <w:bCs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>Реализация мероприятий направлена на решение следующих задач:</w:t>
      </w:r>
    </w:p>
    <w:p w:rsidR="00214B2B" w:rsidRPr="00673870" w:rsidRDefault="00214B2B" w:rsidP="00692038">
      <w:pPr>
        <w:pStyle w:val="afe"/>
        <w:numPr>
          <w:ilvl w:val="0"/>
          <w:numId w:val="20"/>
        </w:numPr>
        <w:jc w:val="both"/>
        <w:rPr>
          <w:bCs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>обеспечение надежного электроснабжения потребителей Калининградской области при изолированном режиме работы энергосистемы Калининградской области;</w:t>
      </w:r>
    </w:p>
    <w:p w:rsidR="00214B2B" w:rsidRPr="00673870" w:rsidRDefault="00214B2B" w:rsidP="00692038">
      <w:pPr>
        <w:pStyle w:val="afe"/>
        <w:numPr>
          <w:ilvl w:val="0"/>
          <w:numId w:val="20"/>
        </w:numPr>
        <w:jc w:val="both"/>
        <w:rPr>
          <w:bCs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>обеспечение электроснабжения потребителей Куршской косы Калининградской области от энергосистемы региона;</w:t>
      </w:r>
    </w:p>
    <w:p w:rsidR="00214B2B" w:rsidRPr="00673870" w:rsidRDefault="00214B2B" w:rsidP="00692038">
      <w:pPr>
        <w:pStyle w:val="afe"/>
        <w:numPr>
          <w:ilvl w:val="0"/>
          <w:numId w:val="20"/>
        </w:numPr>
        <w:jc w:val="both"/>
        <w:rPr>
          <w:bCs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 xml:space="preserve">реконструкция электросетевых объектов постройки преимущественно до 1945 года нестандартных классов напряжения 0,23 </w:t>
      </w:r>
      <w:proofErr w:type="spellStart"/>
      <w:r w:rsidRPr="00673870">
        <w:rPr>
          <w:bCs/>
          <w:sz w:val="28"/>
          <w:szCs w:val="28"/>
          <w:lang w:val="ru-RU"/>
        </w:rPr>
        <w:t>кВ</w:t>
      </w:r>
      <w:proofErr w:type="spellEnd"/>
      <w:r w:rsidRPr="00673870">
        <w:rPr>
          <w:bCs/>
          <w:sz w:val="28"/>
          <w:szCs w:val="28"/>
          <w:lang w:val="ru-RU"/>
        </w:rPr>
        <w:t xml:space="preserve"> и 60 </w:t>
      </w:r>
      <w:proofErr w:type="spellStart"/>
      <w:r w:rsidRPr="00673870">
        <w:rPr>
          <w:bCs/>
          <w:sz w:val="28"/>
          <w:szCs w:val="28"/>
          <w:lang w:val="ru-RU"/>
        </w:rPr>
        <w:t>кВ</w:t>
      </w:r>
      <w:proofErr w:type="spellEnd"/>
      <w:r w:rsidRPr="00673870">
        <w:rPr>
          <w:bCs/>
          <w:sz w:val="28"/>
          <w:szCs w:val="28"/>
          <w:lang w:val="ru-RU"/>
        </w:rPr>
        <w:t>, с переводом на стандартные классы напряжения, применяемые на территории РФ;</w:t>
      </w:r>
    </w:p>
    <w:p w:rsidR="00214B2B" w:rsidRPr="00673870" w:rsidRDefault="00214B2B" w:rsidP="00692038">
      <w:pPr>
        <w:pStyle w:val="afe"/>
        <w:numPr>
          <w:ilvl w:val="0"/>
          <w:numId w:val="20"/>
        </w:numPr>
        <w:jc w:val="both"/>
        <w:rPr>
          <w:bCs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>приведение в соответствие рекомендациям Схемы и программы развития электроэнергетики Калининградской области на 201</w:t>
      </w:r>
      <w:r w:rsidR="0089030D">
        <w:rPr>
          <w:bCs/>
          <w:sz w:val="28"/>
          <w:szCs w:val="28"/>
          <w:lang w:val="ru-RU"/>
        </w:rPr>
        <w:t>9</w:t>
      </w:r>
      <w:r w:rsidRPr="00673870">
        <w:rPr>
          <w:bCs/>
          <w:sz w:val="28"/>
          <w:szCs w:val="28"/>
          <w:lang w:val="ru-RU"/>
        </w:rPr>
        <w:t>-202</w:t>
      </w:r>
      <w:r w:rsidR="0089030D">
        <w:rPr>
          <w:bCs/>
          <w:sz w:val="28"/>
          <w:szCs w:val="28"/>
          <w:lang w:val="ru-RU"/>
        </w:rPr>
        <w:t>3</w:t>
      </w:r>
      <w:r w:rsidRPr="00673870">
        <w:rPr>
          <w:bCs/>
          <w:sz w:val="28"/>
          <w:szCs w:val="28"/>
          <w:lang w:val="ru-RU"/>
        </w:rPr>
        <w:t xml:space="preserve"> гг. максимальные допустимые мощности центров питания;</w:t>
      </w:r>
    </w:p>
    <w:p w:rsidR="00214B2B" w:rsidRPr="00673870" w:rsidRDefault="00214B2B" w:rsidP="00692038">
      <w:pPr>
        <w:pStyle w:val="afe"/>
        <w:numPr>
          <w:ilvl w:val="0"/>
          <w:numId w:val="20"/>
        </w:numPr>
        <w:jc w:val="both"/>
        <w:rPr>
          <w:bCs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>обеспечение технологического присоединения новых потребителей в соответствии с социально-экономическими планами развития Калининградской области;</w:t>
      </w:r>
    </w:p>
    <w:p w:rsidR="00214B2B" w:rsidRPr="00673870" w:rsidRDefault="00214B2B" w:rsidP="00692038">
      <w:pPr>
        <w:pStyle w:val="afe"/>
        <w:numPr>
          <w:ilvl w:val="0"/>
          <w:numId w:val="20"/>
        </w:numPr>
        <w:jc w:val="both"/>
        <w:rPr>
          <w:bCs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>ликвидация просроченных обязательств по технологическому присоединению перед льготной категорией заявителей (до 15 кВт);</w:t>
      </w:r>
    </w:p>
    <w:p w:rsidR="00692038" w:rsidRPr="00673870" w:rsidRDefault="00214B2B" w:rsidP="00FD222A">
      <w:pPr>
        <w:pStyle w:val="afe"/>
        <w:numPr>
          <w:ilvl w:val="0"/>
          <w:numId w:val="20"/>
        </w:numPr>
        <w:jc w:val="both"/>
        <w:rPr>
          <w:bCs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>изменение схемы электроснабжения отдельных потребителей – неплательщиков с целью введения ограничения их электроснабжения без последствий для других абонентов.</w:t>
      </w:r>
    </w:p>
    <w:p w:rsidR="003C02F1" w:rsidRDefault="003C02F1" w:rsidP="009F2D47">
      <w:pPr>
        <w:jc w:val="center"/>
        <w:rPr>
          <w:bCs/>
          <w:sz w:val="28"/>
          <w:szCs w:val="28"/>
          <w:lang w:val="ru-RU"/>
        </w:rPr>
      </w:pPr>
    </w:p>
    <w:p w:rsidR="009F2D47" w:rsidRDefault="00610EB9" w:rsidP="009F2D47">
      <w:pPr>
        <w:jc w:val="center"/>
        <w:rPr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>Сравнительная таблица по инвестиционной программе АО «</w:t>
      </w:r>
      <w:proofErr w:type="spellStart"/>
      <w:r w:rsidRPr="00673870">
        <w:rPr>
          <w:bCs/>
          <w:sz w:val="28"/>
          <w:szCs w:val="28"/>
          <w:lang w:val="ru-RU"/>
        </w:rPr>
        <w:t>Янтарьэнерго</w:t>
      </w:r>
      <w:proofErr w:type="spellEnd"/>
      <w:r w:rsidRPr="00673870">
        <w:rPr>
          <w:bCs/>
          <w:sz w:val="28"/>
          <w:szCs w:val="28"/>
          <w:lang w:val="ru-RU"/>
        </w:rPr>
        <w:t>» (основные параметры)</w:t>
      </w:r>
    </w:p>
    <w:p w:rsidR="00D64C6C" w:rsidRDefault="009F2D47" w:rsidP="009F2D47">
      <w:pPr>
        <w:jc w:val="right"/>
        <w:rPr>
          <w:sz w:val="28"/>
          <w:szCs w:val="28"/>
          <w:lang w:val="ru-RU"/>
        </w:rPr>
      </w:pPr>
      <w:r w:rsidRPr="00673870">
        <w:rPr>
          <w:sz w:val="28"/>
          <w:szCs w:val="28"/>
          <w:lang w:val="ru-RU"/>
        </w:rPr>
        <w:t xml:space="preserve">Таблица № </w:t>
      </w:r>
      <w:r>
        <w:rPr>
          <w:sz w:val="28"/>
          <w:szCs w:val="28"/>
          <w:lang w:val="ru-RU"/>
        </w:rPr>
        <w:t>1</w:t>
      </w:r>
    </w:p>
    <w:tbl>
      <w:tblPr>
        <w:tblW w:w="9536" w:type="dxa"/>
        <w:tblLook w:val="04A0" w:firstRow="1" w:lastRow="0" w:firstColumn="1" w:lastColumn="0" w:noHBand="0" w:noVBand="1"/>
      </w:tblPr>
      <w:tblGrid>
        <w:gridCol w:w="1676"/>
        <w:gridCol w:w="1340"/>
        <w:gridCol w:w="1573"/>
        <w:gridCol w:w="1276"/>
        <w:gridCol w:w="950"/>
        <w:gridCol w:w="1304"/>
        <w:gridCol w:w="1417"/>
      </w:tblGrid>
      <w:tr w:rsidR="00B6364E" w:rsidTr="00B6364E">
        <w:trPr>
          <w:trHeight w:val="300"/>
        </w:trPr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Наименование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параметра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ИПР 2019-2023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г.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г.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 г.</w:t>
            </w:r>
          </w:p>
        </w:tc>
      </w:tr>
      <w:tr w:rsidR="00B6364E" w:rsidTr="00B6364E">
        <w:trPr>
          <w:trHeight w:val="300"/>
        </w:trPr>
        <w:tc>
          <w:tcPr>
            <w:tcW w:w="1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Pr="00B6364E" w:rsidRDefault="00B6364E">
            <w:pPr>
              <w:rPr>
                <w:color w:val="000000"/>
                <w:sz w:val="18"/>
                <w:szCs w:val="18"/>
                <w:lang w:val="ru-RU"/>
              </w:rPr>
            </w:pPr>
            <w:r w:rsidRPr="00B6364E">
              <w:rPr>
                <w:color w:val="000000"/>
                <w:sz w:val="18"/>
                <w:szCs w:val="18"/>
                <w:lang w:val="ru-RU"/>
              </w:rPr>
              <w:t>Финансирование, млн. руб. с НДС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Утв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план</w:t>
            </w:r>
            <w:proofErr w:type="spellEnd"/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2 194,28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 w:rsidP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1 638,06  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75900" w:rsidTr="00B6364E">
        <w:trPr>
          <w:trHeight w:val="300"/>
        </w:trPr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900" w:rsidRDefault="00875900" w:rsidP="0087590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00" w:rsidRDefault="00875900" w:rsidP="0087590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Проект</w:t>
            </w:r>
            <w:proofErr w:type="spellEnd"/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00" w:rsidRPr="00F74000" w:rsidRDefault="00F74000" w:rsidP="000B104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74000">
              <w:rPr>
                <w:color w:val="000000"/>
                <w:sz w:val="18"/>
                <w:szCs w:val="18"/>
              </w:rPr>
              <w:t xml:space="preserve">        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F74000">
              <w:rPr>
                <w:color w:val="000000"/>
                <w:sz w:val="18"/>
                <w:szCs w:val="18"/>
              </w:rPr>
              <w:t xml:space="preserve"> </w:t>
            </w:r>
            <w:r w:rsidR="00F609CD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F74000">
              <w:rPr>
                <w:color w:val="000000"/>
                <w:sz w:val="18"/>
                <w:szCs w:val="18"/>
              </w:rPr>
              <w:t xml:space="preserve"> </w:t>
            </w:r>
            <w:r w:rsidR="00F609CD">
              <w:rPr>
                <w:color w:val="000000"/>
                <w:sz w:val="18"/>
                <w:szCs w:val="18"/>
                <w:lang w:val="ru-RU"/>
              </w:rPr>
              <w:t>4</w:t>
            </w:r>
            <w:r w:rsidRPr="00F74000">
              <w:rPr>
                <w:color w:val="000000"/>
                <w:sz w:val="18"/>
                <w:szCs w:val="18"/>
              </w:rPr>
              <w:t xml:space="preserve"> </w:t>
            </w:r>
            <w:r w:rsidR="000B1049">
              <w:rPr>
                <w:color w:val="000000"/>
                <w:sz w:val="18"/>
                <w:szCs w:val="18"/>
                <w:lang w:val="ru-RU"/>
              </w:rPr>
              <w:t>257</w:t>
            </w:r>
            <w:r w:rsidRPr="00F74000">
              <w:rPr>
                <w:color w:val="000000"/>
                <w:sz w:val="18"/>
                <w:szCs w:val="18"/>
              </w:rPr>
              <w:t>,</w:t>
            </w:r>
            <w:r w:rsidR="000B1049">
              <w:rPr>
                <w:color w:val="000000"/>
                <w:sz w:val="18"/>
                <w:szCs w:val="18"/>
                <w:lang w:val="ru-RU"/>
              </w:rPr>
              <w:t>28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00" w:rsidRPr="00875900" w:rsidRDefault="00875900" w:rsidP="00C3381D">
            <w:pPr>
              <w:rPr>
                <w:color w:val="000000"/>
                <w:sz w:val="18"/>
                <w:szCs w:val="18"/>
              </w:rPr>
            </w:pPr>
            <w:r w:rsidRPr="00875900">
              <w:rPr>
                <w:color w:val="000000"/>
                <w:sz w:val="18"/>
                <w:szCs w:val="18"/>
              </w:rPr>
              <w:t xml:space="preserve">    </w:t>
            </w:r>
            <w:r w:rsidR="00BA127D">
              <w:rPr>
                <w:color w:val="000000"/>
                <w:sz w:val="18"/>
                <w:szCs w:val="18"/>
                <w:lang w:val="ru-RU"/>
              </w:rPr>
              <w:t xml:space="preserve">  </w:t>
            </w:r>
            <w:r w:rsidRPr="00875900">
              <w:rPr>
                <w:color w:val="000000"/>
                <w:sz w:val="18"/>
                <w:szCs w:val="18"/>
              </w:rPr>
              <w:t xml:space="preserve">  1 </w:t>
            </w:r>
            <w:r w:rsidR="00C3381D">
              <w:rPr>
                <w:color w:val="000000"/>
                <w:sz w:val="18"/>
                <w:szCs w:val="18"/>
                <w:lang w:val="ru-RU"/>
              </w:rPr>
              <w:t>089</w:t>
            </w:r>
            <w:r w:rsidRPr="00875900">
              <w:rPr>
                <w:color w:val="000000"/>
                <w:sz w:val="18"/>
                <w:szCs w:val="18"/>
              </w:rPr>
              <w:t>,</w:t>
            </w:r>
            <w:r w:rsidR="00C3381D">
              <w:rPr>
                <w:color w:val="000000"/>
                <w:sz w:val="18"/>
                <w:szCs w:val="18"/>
                <w:lang w:val="ru-RU"/>
              </w:rPr>
              <w:t>40</w:t>
            </w:r>
            <w:r w:rsidRPr="00875900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00" w:rsidRPr="00875900" w:rsidRDefault="00875900" w:rsidP="00875900">
            <w:pPr>
              <w:jc w:val="center"/>
              <w:rPr>
                <w:color w:val="000000"/>
                <w:sz w:val="18"/>
                <w:szCs w:val="18"/>
              </w:rPr>
            </w:pPr>
            <w:r w:rsidRPr="00875900">
              <w:rPr>
                <w:color w:val="000000"/>
                <w:sz w:val="18"/>
                <w:szCs w:val="18"/>
              </w:rPr>
              <w:t xml:space="preserve">1 099,78  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00" w:rsidRPr="00875900" w:rsidRDefault="00875900" w:rsidP="00875900">
            <w:pPr>
              <w:jc w:val="center"/>
              <w:rPr>
                <w:color w:val="000000"/>
                <w:sz w:val="18"/>
                <w:szCs w:val="18"/>
              </w:rPr>
            </w:pPr>
            <w:r w:rsidRPr="00875900">
              <w:rPr>
                <w:color w:val="000000"/>
                <w:sz w:val="18"/>
                <w:szCs w:val="18"/>
              </w:rPr>
              <w:t xml:space="preserve">      1 099,78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00" w:rsidRPr="00875900" w:rsidRDefault="00875900" w:rsidP="00875900">
            <w:pPr>
              <w:jc w:val="center"/>
              <w:rPr>
                <w:color w:val="000000"/>
                <w:sz w:val="18"/>
                <w:szCs w:val="18"/>
              </w:rPr>
            </w:pPr>
            <w:r w:rsidRPr="00875900">
              <w:rPr>
                <w:color w:val="000000"/>
                <w:sz w:val="18"/>
                <w:szCs w:val="18"/>
              </w:rPr>
              <w:t xml:space="preserve">         1 206,67   </w:t>
            </w:r>
          </w:p>
        </w:tc>
      </w:tr>
      <w:tr w:rsidR="00B6364E" w:rsidTr="00B6364E">
        <w:trPr>
          <w:trHeight w:val="300"/>
        </w:trPr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64E" w:rsidRDefault="00B6364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Отклонение</w:t>
            </w:r>
            <w:proofErr w:type="spellEnd"/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Pr="00F74000" w:rsidRDefault="00875900" w:rsidP="000B104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</w:rPr>
              <w:t xml:space="preserve">      </w:t>
            </w:r>
            <w:r w:rsidR="00F609CD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    </w:t>
            </w:r>
            <w:r w:rsidR="00F609CD">
              <w:rPr>
                <w:color w:val="000000"/>
                <w:sz w:val="18"/>
                <w:szCs w:val="18"/>
                <w:lang w:val="ru-RU"/>
              </w:rPr>
              <w:t xml:space="preserve"> 2</w:t>
            </w:r>
            <w:r w:rsidR="00F74000">
              <w:rPr>
                <w:color w:val="000000"/>
                <w:sz w:val="18"/>
                <w:szCs w:val="18"/>
              </w:rPr>
              <w:t xml:space="preserve"> </w:t>
            </w:r>
            <w:r w:rsidR="000B1049">
              <w:rPr>
                <w:color w:val="000000"/>
                <w:sz w:val="18"/>
                <w:szCs w:val="18"/>
                <w:lang w:val="ru-RU"/>
              </w:rPr>
              <w:t>063</w:t>
            </w:r>
            <w:r w:rsidR="00F74000">
              <w:rPr>
                <w:color w:val="000000"/>
                <w:sz w:val="18"/>
                <w:szCs w:val="18"/>
              </w:rPr>
              <w:t>,</w:t>
            </w:r>
            <w:r w:rsidR="000B1049">
              <w:rPr>
                <w:color w:val="000000"/>
                <w:sz w:val="18"/>
                <w:szCs w:val="18"/>
                <w:lang w:val="ru-RU"/>
              </w:rPr>
              <w:t>00</w:t>
            </w:r>
            <w:r w:rsidR="00F74000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C3381D" w:rsidP="00C3381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        </w:t>
            </w:r>
            <w:r>
              <w:rPr>
                <w:color w:val="000000"/>
                <w:sz w:val="18"/>
                <w:szCs w:val="18"/>
                <w:lang w:val="ru-RU"/>
              </w:rPr>
              <w:t>548</w:t>
            </w:r>
            <w:r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ru-RU"/>
              </w:rPr>
              <w:t>66</w:t>
            </w:r>
            <w:r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B6364E" w:rsidTr="00B6364E">
        <w:trPr>
          <w:trHeight w:val="300"/>
        </w:trPr>
        <w:tc>
          <w:tcPr>
            <w:tcW w:w="1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Pr="00B6364E" w:rsidRDefault="00B6364E">
            <w:pPr>
              <w:rPr>
                <w:color w:val="000000"/>
                <w:sz w:val="18"/>
                <w:szCs w:val="18"/>
                <w:lang w:val="ru-RU"/>
              </w:rPr>
            </w:pPr>
            <w:r w:rsidRPr="00B6364E">
              <w:rPr>
                <w:color w:val="000000"/>
                <w:sz w:val="18"/>
                <w:szCs w:val="18"/>
                <w:lang w:val="ru-RU"/>
              </w:rPr>
              <w:t>Освоение, млн. руб. без НДС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Утв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план</w:t>
            </w:r>
            <w:proofErr w:type="spellEnd"/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2 157,59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1 396,53  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B7704A" w:rsidTr="00B6364E">
        <w:trPr>
          <w:trHeight w:val="300"/>
        </w:trPr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04A" w:rsidRDefault="00B7704A" w:rsidP="00B7704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04A" w:rsidRDefault="00B7704A" w:rsidP="00B7704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Проект</w:t>
            </w:r>
            <w:proofErr w:type="spellEnd"/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04A" w:rsidRPr="00222D60" w:rsidRDefault="00222D60" w:rsidP="000B104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222D60">
              <w:rPr>
                <w:color w:val="000000"/>
                <w:sz w:val="18"/>
                <w:szCs w:val="18"/>
              </w:rPr>
              <w:t xml:space="preserve">   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  </w:t>
            </w:r>
            <w:r w:rsidRPr="00222D60">
              <w:rPr>
                <w:color w:val="000000"/>
                <w:sz w:val="18"/>
                <w:szCs w:val="18"/>
              </w:rPr>
              <w:t xml:space="preserve">       </w:t>
            </w:r>
            <w:r w:rsidR="000B1049">
              <w:rPr>
                <w:color w:val="000000"/>
                <w:sz w:val="18"/>
                <w:szCs w:val="18"/>
                <w:lang w:val="ru-RU"/>
              </w:rPr>
              <w:t>3</w:t>
            </w:r>
            <w:r w:rsidRPr="00222D60">
              <w:rPr>
                <w:color w:val="000000"/>
                <w:sz w:val="18"/>
                <w:szCs w:val="18"/>
              </w:rPr>
              <w:t xml:space="preserve"> </w:t>
            </w:r>
            <w:r w:rsidR="000B1049">
              <w:rPr>
                <w:color w:val="000000"/>
                <w:sz w:val="18"/>
                <w:szCs w:val="18"/>
                <w:lang w:val="ru-RU"/>
              </w:rPr>
              <w:t>732</w:t>
            </w:r>
            <w:r w:rsidRPr="00222D60">
              <w:rPr>
                <w:color w:val="000000"/>
                <w:sz w:val="18"/>
                <w:szCs w:val="18"/>
              </w:rPr>
              <w:t>,</w:t>
            </w:r>
            <w:r w:rsidR="000B1049">
              <w:rPr>
                <w:color w:val="000000"/>
                <w:sz w:val="18"/>
                <w:szCs w:val="18"/>
                <w:lang w:val="ru-RU"/>
              </w:rPr>
              <w:t>28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04A" w:rsidRPr="00B7704A" w:rsidRDefault="00B7704A" w:rsidP="00F8681C">
            <w:pPr>
              <w:rPr>
                <w:color w:val="000000"/>
                <w:sz w:val="18"/>
                <w:szCs w:val="18"/>
              </w:rPr>
            </w:pPr>
            <w:r w:rsidRPr="00B7704A">
              <w:rPr>
                <w:color w:val="000000"/>
                <w:sz w:val="18"/>
                <w:szCs w:val="18"/>
              </w:rPr>
              <w:t xml:space="preserve">  </w:t>
            </w:r>
            <w:r w:rsidR="00BA127D">
              <w:rPr>
                <w:color w:val="000000"/>
                <w:sz w:val="18"/>
                <w:szCs w:val="18"/>
                <w:lang w:val="ru-RU"/>
              </w:rPr>
              <w:t xml:space="preserve">   </w:t>
            </w:r>
            <w:r w:rsidRPr="00B7704A">
              <w:rPr>
                <w:color w:val="000000"/>
                <w:sz w:val="18"/>
                <w:szCs w:val="18"/>
              </w:rPr>
              <w:t xml:space="preserve">  </w:t>
            </w:r>
            <w:r w:rsidR="00F8681C">
              <w:rPr>
                <w:color w:val="000000"/>
                <w:sz w:val="18"/>
                <w:szCs w:val="18"/>
                <w:lang w:val="ru-RU"/>
              </w:rPr>
              <w:t xml:space="preserve">  </w:t>
            </w:r>
            <w:r w:rsidRPr="00B7704A">
              <w:rPr>
                <w:color w:val="000000"/>
                <w:sz w:val="18"/>
                <w:szCs w:val="18"/>
              </w:rPr>
              <w:t xml:space="preserve">  </w:t>
            </w:r>
            <w:r w:rsidR="00F8681C">
              <w:rPr>
                <w:color w:val="000000"/>
                <w:sz w:val="18"/>
                <w:szCs w:val="18"/>
                <w:lang w:val="ru-RU"/>
              </w:rPr>
              <w:t>862</w:t>
            </w:r>
            <w:r w:rsidRPr="00B7704A">
              <w:rPr>
                <w:color w:val="000000"/>
                <w:sz w:val="18"/>
                <w:szCs w:val="18"/>
              </w:rPr>
              <w:t>,5</w:t>
            </w:r>
            <w:r w:rsidR="00F8681C">
              <w:rPr>
                <w:color w:val="000000"/>
                <w:sz w:val="18"/>
                <w:szCs w:val="18"/>
                <w:lang w:val="ru-RU"/>
              </w:rPr>
              <w:t>2</w:t>
            </w:r>
            <w:r w:rsidRPr="00B7704A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04A" w:rsidRPr="00B7704A" w:rsidRDefault="00B7704A" w:rsidP="004F4C52">
            <w:pPr>
              <w:jc w:val="center"/>
              <w:rPr>
                <w:color w:val="000000"/>
                <w:sz w:val="18"/>
                <w:szCs w:val="18"/>
              </w:rPr>
            </w:pPr>
            <w:r w:rsidRPr="00B7704A">
              <w:rPr>
                <w:color w:val="000000"/>
                <w:sz w:val="18"/>
                <w:szCs w:val="18"/>
              </w:rPr>
              <w:t xml:space="preserve">   </w:t>
            </w:r>
            <w:r w:rsidR="004F4C52">
              <w:rPr>
                <w:color w:val="000000"/>
                <w:sz w:val="18"/>
                <w:szCs w:val="18"/>
                <w:lang w:val="ru-RU"/>
              </w:rPr>
              <w:t>662</w:t>
            </w:r>
            <w:r w:rsidRPr="00B7704A">
              <w:rPr>
                <w:color w:val="000000"/>
                <w:sz w:val="18"/>
                <w:szCs w:val="18"/>
              </w:rPr>
              <w:t>,</w:t>
            </w:r>
            <w:r w:rsidR="004F4C52">
              <w:rPr>
                <w:color w:val="000000"/>
                <w:sz w:val="18"/>
                <w:szCs w:val="18"/>
                <w:lang w:val="ru-RU"/>
              </w:rPr>
              <w:t>76</w:t>
            </w:r>
            <w:r w:rsidRPr="00B7704A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04A" w:rsidRPr="00B7704A" w:rsidRDefault="00B7704A" w:rsidP="000B1049">
            <w:pPr>
              <w:jc w:val="center"/>
              <w:rPr>
                <w:color w:val="000000"/>
                <w:sz w:val="18"/>
                <w:szCs w:val="18"/>
              </w:rPr>
            </w:pPr>
            <w:r w:rsidRPr="00B7704A">
              <w:rPr>
                <w:color w:val="000000"/>
                <w:sz w:val="18"/>
                <w:szCs w:val="18"/>
              </w:rPr>
              <w:t xml:space="preserve">        7</w:t>
            </w:r>
            <w:r w:rsidR="004F4C52">
              <w:rPr>
                <w:color w:val="000000"/>
                <w:sz w:val="18"/>
                <w:szCs w:val="18"/>
                <w:lang w:val="ru-RU"/>
              </w:rPr>
              <w:t>68</w:t>
            </w:r>
            <w:r w:rsidRPr="00B7704A">
              <w:rPr>
                <w:color w:val="000000"/>
                <w:sz w:val="18"/>
                <w:szCs w:val="18"/>
              </w:rPr>
              <w:t>,</w:t>
            </w:r>
            <w:r w:rsidR="000B1049">
              <w:rPr>
                <w:color w:val="000000"/>
                <w:sz w:val="18"/>
                <w:szCs w:val="18"/>
                <w:lang w:val="ru-RU"/>
              </w:rPr>
              <w:t>05</w:t>
            </w:r>
            <w:r w:rsidRPr="00B7704A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04A" w:rsidRPr="00B7704A" w:rsidRDefault="00B7704A" w:rsidP="000B1049">
            <w:pPr>
              <w:jc w:val="center"/>
              <w:rPr>
                <w:color w:val="000000"/>
                <w:sz w:val="18"/>
                <w:szCs w:val="18"/>
              </w:rPr>
            </w:pPr>
            <w:r w:rsidRPr="00B7704A">
              <w:rPr>
                <w:color w:val="000000"/>
                <w:sz w:val="18"/>
                <w:szCs w:val="18"/>
              </w:rPr>
              <w:t xml:space="preserve">      1 0</w:t>
            </w:r>
            <w:r w:rsidR="004F4C52">
              <w:rPr>
                <w:color w:val="000000"/>
                <w:sz w:val="18"/>
                <w:szCs w:val="18"/>
                <w:lang w:val="ru-RU"/>
              </w:rPr>
              <w:t>4</w:t>
            </w:r>
            <w:r w:rsidR="000B1049">
              <w:rPr>
                <w:color w:val="000000"/>
                <w:sz w:val="18"/>
                <w:szCs w:val="18"/>
                <w:lang w:val="ru-RU"/>
              </w:rPr>
              <w:t>1</w:t>
            </w:r>
            <w:r w:rsidRPr="00B7704A">
              <w:rPr>
                <w:color w:val="000000"/>
                <w:sz w:val="18"/>
                <w:szCs w:val="18"/>
              </w:rPr>
              <w:t>,</w:t>
            </w:r>
            <w:r w:rsidR="000B1049">
              <w:rPr>
                <w:color w:val="000000"/>
                <w:sz w:val="18"/>
                <w:szCs w:val="18"/>
                <w:lang w:val="ru-RU"/>
              </w:rPr>
              <w:t>98</w:t>
            </w:r>
            <w:r w:rsidRPr="00B7704A">
              <w:rPr>
                <w:color w:val="000000"/>
                <w:sz w:val="18"/>
                <w:szCs w:val="18"/>
              </w:rPr>
              <w:t xml:space="preserve">   </w:t>
            </w:r>
          </w:p>
        </w:tc>
      </w:tr>
      <w:tr w:rsidR="00B6364E" w:rsidTr="00B6364E">
        <w:trPr>
          <w:trHeight w:val="300"/>
        </w:trPr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64E" w:rsidRDefault="00B6364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Отклонение</w:t>
            </w:r>
            <w:proofErr w:type="spellEnd"/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Pr="00222D60" w:rsidRDefault="00B7704A" w:rsidP="000B104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</w:rPr>
              <w:t xml:space="preserve">           </w:t>
            </w:r>
            <w:r w:rsidR="00222D60">
              <w:rPr>
                <w:color w:val="000000"/>
                <w:sz w:val="18"/>
                <w:szCs w:val="18"/>
              </w:rPr>
              <w:t xml:space="preserve">   </w:t>
            </w:r>
            <w:r w:rsidR="000B1049">
              <w:rPr>
                <w:color w:val="000000"/>
                <w:sz w:val="18"/>
                <w:szCs w:val="18"/>
                <w:lang w:val="ru-RU"/>
              </w:rPr>
              <w:t>1</w:t>
            </w:r>
            <w:r w:rsidR="00222D60">
              <w:rPr>
                <w:color w:val="000000"/>
                <w:sz w:val="18"/>
                <w:szCs w:val="18"/>
              </w:rPr>
              <w:t xml:space="preserve"> </w:t>
            </w:r>
            <w:r w:rsidR="000B1049">
              <w:rPr>
                <w:color w:val="000000"/>
                <w:sz w:val="18"/>
                <w:szCs w:val="18"/>
                <w:lang w:val="ru-RU"/>
              </w:rPr>
              <w:t>574</w:t>
            </w:r>
            <w:r w:rsidR="00222D60">
              <w:rPr>
                <w:color w:val="000000"/>
                <w:sz w:val="18"/>
                <w:szCs w:val="18"/>
              </w:rPr>
              <w:t>,</w:t>
            </w:r>
            <w:r w:rsidR="000B1049">
              <w:rPr>
                <w:color w:val="000000"/>
                <w:sz w:val="18"/>
                <w:szCs w:val="18"/>
                <w:lang w:val="ru-RU"/>
              </w:rPr>
              <w:t>68</w:t>
            </w:r>
            <w:r w:rsidR="00222D60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 w:rsidP="00F868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         </w:t>
            </w:r>
            <w:r w:rsidR="00F8681C">
              <w:rPr>
                <w:color w:val="000000"/>
                <w:sz w:val="18"/>
                <w:szCs w:val="18"/>
                <w:lang w:val="ru-RU"/>
              </w:rPr>
              <w:t>534</w:t>
            </w:r>
            <w:r>
              <w:rPr>
                <w:color w:val="000000"/>
                <w:sz w:val="18"/>
                <w:szCs w:val="18"/>
              </w:rPr>
              <w:t>,0</w:t>
            </w:r>
            <w:r w:rsidR="00F8681C">
              <w:rPr>
                <w:color w:val="000000"/>
                <w:sz w:val="18"/>
                <w:szCs w:val="18"/>
                <w:lang w:val="ru-RU"/>
              </w:rPr>
              <w:t>1</w:t>
            </w:r>
            <w:r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B6364E" w:rsidTr="00B6364E">
        <w:trPr>
          <w:trHeight w:val="300"/>
        </w:trPr>
        <w:tc>
          <w:tcPr>
            <w:tcW w:w="1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Pr="00B6364E" w:rsidRDefault="00B6364E">
            <w:pPr>
              <w:rPr>
                <w:color w:val="000000"/>
                <w:sz w:val="18"/>
                <w:szCs w:val="18"/>
                <w:lang w:val="ru-RU"/>
              </w:rPr>
            </w:pPr>
            <w:r w:rsidRPr="00B6364E">
              <w:rPr>
                <w:color w:val="000000"/>
                <w:sz w:val="18"/>
                <w:szCs w:val="18"/>
                <w:lang w:val="ru-RU"/>
              </w:rPr>
              <w:t>Ввод основных фондов, млн. руб. без НДС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Утв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план</w:t>
            </w:r>
            <w:proofErr w:type="spellEnd"/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 w:rsidP="00BA12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4 334,71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2 022,10  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BA127D" w:rsidTr="00B6364E">
        <w:trPr>
          <w:trHeight w:val="300"/>
        </w:trPr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27D" w:rsidRDefault="00BA127D" w:rsidP="00BA127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7D" w:rsidRDefault="00BA127D" w:rsidP="00BA127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Проект</w:t>
            </w:r>
            <w:proofErr w:type="spellEnd"/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7D" w:rsidRPr="00BA127D" w:rsidRDefault="00BA127D" w:rsidP="00B71CEC">
            <w:pPr>
              <w:jc w:val="center"/>
              <w:rPr>
                <w:color w:val="000000"/>
                <w:sz w:val="18"/>
                <w:szCs w:val="18"/>
              </w:rPr>
            </w:pPr>
            <w:r w:rsidRPr="00BA127D">
              <w:rPr>
                <w:color w:val="000000"/>
                <w:sz w:val="18"/>
                <w:szCs w:val="18"/>
              </w:rPr>
              <w:t xml:space="preserve">      </w:t>
            </w:r>
            <w:r w:rsidR="003F0E3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BA127D">
              <w:rPr>
                <w:color w:val="000000"/>
                <w:sz w:val="18"/>
                <w:szCs w:val="18"/>
              </w:rPr>
              <w:t xml:space="preserve">     </w:t>
            </w:r>
            <w:r w:rsidR="00B71CEC">
              <w:rPr>
                <w:color w:val="000000"/>
                <w:sz w:val="18"/>
                <w:szCs w:val="18"/>
                <w:lang w:val="ru-RU"/>
              </w:rPr>
              <w:t>7</w:t>
            </w:r>
            <w:r w:rsidRPr="00BA127D">
              <w:rPr>
                <w:color w:val="000000"/>
                <w:sz w:val="18"/>
                <w:szCs w:val="18"/>
              </w:rPr>
              <w:t xml:space="preserve"> </w:t>
            </w:r>
            <w:r w:rsidR="00B71CEC">
              <w:rPr>
                <w:color w:val="000000"/>
                <w:sz w:val="18"/>
                <w:szCs w:val="18"/>
                <w:lang w:val="ru-RU"/>
              </w:rPr>
              <w:t>284</w:t>
            </w:r>
            <w:r w:rsidRPr="00BA127D">
              <w:rPr>
                <w:color w:val="000000"/>
                <w:sz w:val="18"/>
                <w:szCs w:val="18"/>
              </w:rPr>
              <w:t>,</w:t>
            </w:r>
            <w:r w:rsidR="00B71CEC">
              <w:rPr>
                <w:color w:val="000000"/>
                <w:sz w:val="18"/>
                <w:szCs w:val="18"/>
                <w:lang w:val="ru-RU"/>
              </w:rPr>
              <w:t>28</w:t>
            </w:r>
            <w:r w:rsidRPr="00BA127D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7D" w:rsidRPr="00BA127D" w:rsidRDefault="00BA127D" w:rsidP="003F0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         </w:t>
            </w:r>
            <w:r w:rsidR="003F0E3A">
              <w:rPr>
                <w:color w:val="000000"/>
                <w:sz w:val="18"/>
                <w:szCs w:val="18"/>
                <w:lang w:val="ru-RU"/>
              </w:rPr>
              <w:t>957</w:t>
            </w:r>
            <w:r w:rsidRPr="00BA127D">
              <w:rPr>
                <w:color w:val="000000"/>
                <w:sz w:val="18"/>
                <w:szCs w:val="18"/>
              </w:rPr>
              <w:t>,</w:t>
            </w:r>
            <w:r w:rsidR="003F0E3A">
              <w:rPr>
                <w:color w:val="000000"/>
                <w:sz w:val="18"/>
                <w:szCs w:val="18"/>
                <w:lang w:val="ru-RU"/>
              </w:rPr>
              <w:t>25</w:t>
            </w:r>
            <w:r w:rsidRPr="00BA127D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7D" w:rsidRPr="00BA127D" w:rsidRDefault="003F0E3A" w:rsidP="003F0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  664</w:t>
            </w:r>
            <w:r w:rsidR="00BA127D" w:rsidRPr="00BA127D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ru-RU"/>
              </w:rPr>
              <w:t>12</w:t>
            </w:r>
            <w:r w:rsidR="00BA127D" w:rsidRPr="00BA127D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7D" w:rsidRPr="00BA127D" w:rsidRDefault="00BA127D" w:rsidP="00BA127D">
            <w:pPr>
              <w:jc w:val="center"/>
              <w:rPr>
                <w:color w:val="000000"/>
                <w:sz w:val="18"/>
                <w:szCs w:val="18"/>
              </w:rPr>
            </w:pPr>
            <w:r w:rsidRPr="00BA127D">
              <w:rPr>
                <w:color w:val="000000"/>
                <w:sz w:val="18"/>
                <w:szCs w:val="18"/>
              </w:rPr>
              <w:t xml:space="preserve">    773,47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7D" w:rsidRPr="00BA127D" w:rsidRDefault="00BA127D" w:rsidP="00B71CEC">
            <w:pPr>
              <w:jc w:val="center"/>
              <w:rPr>
                <w:color w:val="000000"/>
                <w:sz w:val="18"/>
                <w:szCs w:val="18"/>
              </w:rPr>
            </w:pPr>
            <w:r w:rsidRPr="00BA127D">
              <w:rPr>
                <w:color w:val="000000"/>
                <w:sz w:val="18"/>
                <w:szCs w:val="18"/>
              </w:rPr>
              <w:t>1 04</w:t>
            </w:r>
            <w:r w:rsidR="00B71CEC">
              <w:rPr>
                <w:color w:val="000000"/>
                <w:sz w:val="18"/>
                <w:szCs w:val="18"/>
                <w:lang w:val="ru-RU"/>
              </w:rPr>
              <w:t>4</w:t>
            </w:r>
            <w:r w:rsidRPr="00BA127D">
              <w:rPr>
                <w:color w:val="000000"/>
                <w:sz w:val="18"/>
                <w:szCs w:val="18"/>
              </w:rPr>
              <w:t>,</w:t>
            </w:r>
            <w:r w:rsidR="00B71CEC">
              <w:rPr>
                <w:color w:val="000000"/>
                <w:sz w:val="18"/>
                <w:szCs w:val="18"/>
                <w:lang w:val="ru-RU"/>
              </w:rPr>
              <w:t>56</w:t>
            </w:r>
            <w:r w:rsidRPr="00BA127D">
              <w:rPr>
                <w:color w:val="000000"/>
                <w:sz w:val="18"/>
                <w:szCs w:val="18"/>
              </w:rPr>
              <w:t xml:space="preserve">   </w:t>
            </w:r>
          </w:p>
        </w:tc>
      </w:tr>
      <w:tr w:rsidR="00B6364E" w:rsidTr="00B6364E">
        <w:trPr>
          <w:trHeight w:val="300"/>
        </w:trPr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64E" w:rsidRDefault="00B6364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Отклонение</w:t>
            </w:r>
            <w:proofErr w:type="spellEnd"/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Pr="00BA127D" w:rsidRDefault="00BA127D" w:rsidP="00B71C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</w:t>
            </w:r>
            <w:r w:rsidR="003F0E3A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B71CEC">
              <w:rPr>
                <w:color w:val="000000"/>
                <w:sz w:val="18"/>
                <w:szCs w:val="18"/>
                <w:lang w:val="ru-RU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B71CEC">
              <w:rPr>
                <w:color w:val="000000"/>
                <w:sz w:val="18"/>
                <w:szCs w:val="18"/>
                <w:lang w:val="ru-RU"/>
              </w:rPr>
              <w:t>949</w:t>
            </w:r>
            <w:r>
              <w:rPr>
                <w:color w:val="000000"/>
                <w:sz w:val="18"/>
                <w:szCs w:val="18"/>
              </w:rPr>
              <w:t>,</w:t>
            </w:r>
            <w:r w:rsidR="00B71CEC">
              <w:rPr>
                <w:color w:val="000000"/>
                <w:sz w:val="18"/>
                <w:szCs w:val="18"/>
                <w:lang w:val="ru-RU"/>
              </w:rPr>
              <w:t>57</w:t>
            </w:r>
            <w:r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3F0E3A" w:rsidP="003F0E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  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  <w:lang w:val="ru-RU"/>
              </w:rPr>
              <w:t>1 064</w:t>
            </w:r>
            <w:r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ru-RU"/>
              </w:rPr>
              <w:t>85</w:t>
            </w:r>
            <w:r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B6364E" w:rsidTr="00B6364E">
        <w:trPr>
          <w:trHeight w:val="300"/>
        </w:trPr>
        <w:tc>
          <w:tcPr>
            <w:tcW w:w="1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Pr="00B6364E" w:rsidRDefault="00B6364E">
            <w:pPr>
              <w:rPr>
                <w:color w:val="000000"/>
                <w:sz w:val="18"/>
                <w:szCs w:val="18"/>
                <w:lang w:val="ru-RU"/>
              </w:rPr>
            </w:pPr>
            <w:r w:rsidRPr="00B6364E">
              <w:rPr>
                <w:color w:val="000000"/>
                <w:sz w:val="18"/>
                <w:szCs w:val="18"/>
                <w:lang w:val="ru-RU"/>
              </w:rPr>
              <w:t>Ввод мощностей в эксплуатацию, км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Утв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план</w:t>
            </w:r>
            <w:proofErr w:type="spellEnd"/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312,19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8739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   </w:t>
            </w:r>
            <w:r w:rsidR="00B6364E">
              <w:rPr>
                <w:color w:val="000000"/>
                <w:sz w:val="18"/>
                <w:szCs w:val="18"/>
              </w:rPr>
              <w:t xml:space="preserve">       325,54  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8739D6" w:rsidTr="00B6364E">
        <w:trPr>
          <w:trHeight w:val="300"/>
        </w:trPr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9D6" w:rsidRDefault="008739D6" w:rsidP="008739D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D6" w:rsidRDefault="008739D6" w:rsidP="008739D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Проект</w:t>
            </w:r>
            <w:proofErr w:type="spellEnd"/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D6" w:rsidRPr="008739D6" w:rsidRDefault="008739D6" w:rsidP="00236EA2">
            <w:pPr>
              <w:jc w:val="center"/>
              <w:rPr>
                <w:color w:val="000000"/>
                <w:sz w:val="18"/>
                <w:szCs w:val="18"/>
              </w:rPr>
            </w:pPr>
            <w:r w:rsidRPr="008739D6">
              <w:rPr>
                <w:color w:val="000000"/>
                <w:sz w:val="18"/>
                <w:szCs w:val="18"/>
              </w:rPr>
              <w:t xml:space="preserve">         </w:t>
            </w:r>
            <w:r w:rsidR="00B96D11">
              <w:rPr>
                <w:color w:val="000000"/>
                <w:sz w:val="18"/>
                <w:szCs w:val="18"/>
                <w:lang w:val="ru-RU"/>
              </w:rPr>
              <w:t xml:space="preserve">  </w:t>
            </w:r>
            <w:r w:rsidRPr="008739D6">
              <w:rPr>
                <w:color w:val="000000"/>
                <w:sz w:val="18"/>
                <w:szCs w:val="18"/>
              </w:rPr>
              <w:t xml:space="preserve">     3</w:t>
            </w:r>
            <w:r w:rsidR="00236EA2">
              <w:rPr>
                <w:color w:val="000000"/>
                <w:sz w:val="18"/>
                <w:szCs w:val="18"/>
                <w:lang w:val="ru-RU"/>
              </w:rPr>
              <w:t>17</w:t>
            </w:r>
            <w:r w:rsidRPr="008739D6">
              <w:rPr>
                <w:color w:val="000000"/>
                <w:sz w:val="18"/>
                <w:szCs w:val="18"/>
              </w:rPr>
              <w:t>,</w:t>
            </w:r>
            <w:r w:rsidR="00236EA2">
              <w:rPr>
                <w:color w:val="000000"/>
                <w:sz w:val="18"/>
                <w:szCs w:val="18"/>
                <w:lang w:val="ru-RU"/>
              </w:rPr>
              <w:t>14</w:t>
            </w:r>
            <w:r w:rsidRPr="008739D6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D6" w:rsidRPr="008739D6" w:rsidRDefault="008739D6" w:rsidP="005E7104">
            <w:pPr>
              <w:jc w:val="center"/>
              <w:rPr>
                <w:color w:val="000000"/>
                <w:sz w:val="18"/>
                <w:szCs w:val="18"/>
              </w:rPr>
            </w:pPr>
            <w:r w:rsidRPr="008739D6">
              <w:rPr>
                <w:color w:val="000000"/>
                <w:sz w:val="18"/>
                <w:szCs w:val="18"/>
              </w:rPr>
              <w:t xml:space="preserve">   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="005E7104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 w:rsidRPr="008739D6">
              <w:rPr>
                <w:color w:val="000000"/>
                <w:sz w:val="18"/>
                <w:szCs w:val="18"/>
              </w:rPr>
              <w:t xml:space="preserve">   </w:t>
            </w:r>
            <w:r w:rsidR="005E7104">
              <w:rPr>
                <w:color w:val="000000"/>
                <w:sz w:val="18"/>
                <w:szCs w:val="18"/>
                <w:lang w:val="ru-RU"/>
              </w:rPr>
              <w:t>186</w:t>
            </w:r>
            <w:r w:rsidR="005E7104">
              <w:rPr>
                <w:color w:val="000000"/>
                <w:sz w:val="18"/>
                <w:szCs w:val="18"/>
              </w:rPr>
              <w:t>,</w:t>
            </w:r>
            <w:r w:rsidR="005E7104">
              <w:rPr>
                <w:color w:val="000000"/>
                <w:sz w:val="18"/>
                <w:szCs w:val="18"/>
                <w:lang w:val="ru-RU"/>
              </w:rPr>
              <w:t>56</w:t>
            </w:r>
            <w:r w:rsidRPr="008739D6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D6" w:rsidRPr="008739D6" w:rsidRDefault="008739D6" w:rsidP="00916BEA">
            <w:pPr>
              <w:jc w:val="center"/>
              <w:rPr>
                <w:color w:val="000000"/>
                <w:sz w:val="18"/>
                <w:szCs w:val="18"/>
              </w:rPr>
            </w:pPr>
            <w:r w:rsidRPr="008739D6">
              <w:rPr>
                <w:color w:val="000000"/>
                <w:sz w:val="18"/>
                <w:szCs w:val="18"/>
              </w:rPr>
              <w:t xml:space="preserve">  </w:t>
            </w:r>
            <w:r w:rsidR="00916BEA">
              <w:rPr>
                <w:color w:val="000000"/>
                <w:sz w:val="18"/>
                <w:szCs w:val="18"/>
                <w:lang w:val="ru-RU"/>
              </w:rPr>
              <w:t xml:space="preserve"> 73</w:t>
            </w:r>
            <w:r w:rsidRPr="008739D6">
              <w:rPr>
                <w:color w:val="000000"/>
                <w:sz w:val="18"/>
                <w:szCs w:val="18"/>
              </w:rPr>
              <w:t>,</w:t>
            </w:r>
            <w:r w:rsidR="00916BEA">
              <w:rPr>
                <w:color w:val="000000"/>
                <w:sz w:val="18"/>
                <w:szCs w:val="18"/>
                <w:lang w:val="ru-RU"/>
              </w:rPr>
              <w:t>52</w:t>
            </w:r>
            <w:r w:rsidRPr="008739D6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D6" w:rsidRPr="008739D6" w:rsidRDefault="008739D6" w:rsidP="008739D6">
            <w:pPr>
              <w:jc w:val="center"/>
              <w:rPr>
                <w:color w:val="000000"/>
                <w:sz w:val="18"/>
                <w:szCs w:val="18"/>
              </w:rPr>
            </w:pPr>
            <w:r w:rsidRPr="008739D6">
              <w:rPr>
                <w:color w:val="000000"/>
                <w:sz w:val="18"/>
                <w:szCs w:val="18"/>
              </w:rPr>
              <w:t xml:space="preserve">     100,81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9D6" w:rsidRPr="008739D6" w:rsidRDefault="008739D6" w:rsidP="008739D6">
            <w:pPr>
              <w:jc w:val="center"/>
              <w:rPr>
                <w:color w:val="000000"/>
                <w:sz w:val="18"/>
                <w:szCs w:val="18"/>
              </w:rPr>
            </w:pPr>
            <w:r w:rsidRPr="008739D6">
              <w:rPr>
                <w:color w:val="000000"/>
                <w:sz w:val="18"/>
                <w:szCs w:val="18"/>
              </w:rPr>
              <w:t xml:space="preserve">       104,71   </w:t>
            </w:r>
          </w:p>
        </w:tc>
      </w:tr>
      <w:tr w:rsidR="005E7104" w:rsidTr="00B6364E">
        <w:trPr>
          <w:trHeight w:val="300"/>
        </w:trPr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104" w:rsidRDefault="005E7104" w:rsidP="005E71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104" w:rsidRDefault="005E7104" w:rsidP="005E710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Отклонение</w:t>
            </w:r>
            <w:proofErr w:type="spellEnd"/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104" w:rsidRPr="008739D6" w:rsidRDefault="005E7104" w:rsidP="00236E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 xml:space="preserve">               </w:t>
            </w:r>
            <w:r w:rsidR="00236EA2">
              <w:rPr>
                <w:color w:val="000000"/>
                <w:sz w:val="18"/>
                <w:szCs w:val="18"/>
                <w:lang w:val="ru-RU"/>
              </w:rPr>
              <w:t>4</w:t>
            </w:r>
            <w:r>
              <w:rPr>
                <w:color w:val="000000"/>
                <w:sz w:val="18"/>
                <w:szCs w:val="18"/>
              </w:rPr>
              <w:t>,</w:t>
            </w:r>
            <w:r w:rsidR="00236EA2">
              <w:rPr>
                <w:color w:val="000000"/>
                <w:sz w:val="18"/>
                <w:szCs w:val="18"/>
                <w:lang w:val="ru-RU"/>
              </w:rPr>
              <w:t>95</w:t>
            </w:r>
            <w:r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104" w:rsidRDefault="005E7104" w:rsidP="005E710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         </w:t>
            </w:r>
            <w:r>
              <w:rPr>
                <w:color w:val="000000"/>
                <w:sz w:val="18"/>
                <w:szCs w:val="18"/>
                <w:lang w:val="ru-RU"/>
              </w:rPr>
              <w:t>138</w:t>
            </w:r>
            <w:r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ru-RU"/>
              </w:rPr>
              <w:t>99</w:t>
            </w:r>
            <w:r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104" w:rsidRDefault="005E7104" w:rsidP="005E71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104" w:rsidRDefault="005E7104" w:rsidP="005E71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104" w:rsidRDefault="005E7104" w:rsidP="005E71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B6364E" w:rsidTr="00B6364E">
        <w:trPr>
          <w:trHeight w:val="300"/>
        </w:trPr>
        <w:tc>
          <w:tcPr>
            <w:tcW w:w="1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Pr="00B6364E" w:rsidRDefault="00B6364E">
            <w:pPr>
              <w:rPr>
                <w:color w:val="000000"/>
                <w:sz w:val="18"/>
                <w:szCs w:val="18"/>
                <w:lang w:val="ru-RU"/>
              </w:rPr>
            </w:pPr>
            <w:r w:rsidRPr="00B6364E">
              <w:rPr>
                <w:color w:val="000000"/>
                <w:sz w:val="18"/>
                <w:szCs w:val="18"/>
                <w:lang w:val="ru-RU"/>
              </w:rPr>
              <w:t>Ввод мощностей в эксплуатацию, МВА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Утв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план</w:t>
            </w:r>
            <w:proofErr w:type="spellEnd"/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230,05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  <w:r w:rsidR="008739D6">
              <w:rPr>
                <w:color w:val="000000"/>
                <w:sz w:val="18"/>
                <w:szCs w:val="18"/>
                <w:lang w:val="ru-RU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 w:rsidR="00B82AA7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 33,91  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B6364E" w:rsidTr="00B6364E">
        <w:trPr>
          <w:trHeight w:val="300"/>
        </w:trPr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64E" w:rsidRDefault="00B6364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Проект</w:t>
            </w:r>
            <w:proofErr w:type="spellEnd"/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Pr="00C970A9" w:rsidRDefault="00B6364E" w:rsidP="00B82AA7">
            <w:pPr>
              <w:jc w:val="center"/>
              <w:rPr>
                <w:color w:val="000000"/>
                <w:sz w:val="18"/>
                <w:szCs w:val="18"/>
              </w:rPr>
            </w:pPr>
            <w:r w:rsidRPr="00C970A9">
              <w:rPr>
                <w:color w:val="000000"/>
                <w:sz w:val="18"/>
                <w:szCs w:val="18"/>
              </w:rPr>
              <w:t xml:space="preserve">                4</w:t>
            </w:r>
            <w:r w:rsidR="00B82AA7">
              <w:rPr>
                <w:color w:val="000000"/>
                <w:sz w:val="18"/>
                <w:szCs w:val="18"/>
                <w:lang w:val="ru-RU"/>
              </w:rPr>
              <w:t>25</w:t>
            </w:r>
            <w:r w:rsidRPr="00C970A9">
              <w:rPr>
                <w:color w:val="000000"/>
                <w:sz w:val="18"/>
                <w:szCs w:val="18"/>
              </w:rPr>
              <w:t>,</w:t>
            </w:r>
            <w:r w:rsidR="00B82AA7">
              <w:rPr>
                <w:color w:val="000000"/>
                <w:sz w:val="18"/>
                <w:szCs w:val="18"/>
                <w:lang w:val="ru-RU"/>
              </w:rPr>
              <w:t>04</w:t>
            </w:r>
            <w:r w:rsidRPr="00C970A9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Pr="00C970A9" w:rsidRDefault="00B6364E" w:rsidP="00464480">
            <w:pPr>
              <w:jc w:val="center"/>
              <w:rPr>
                <w:color w:val="000000"/>
                <w:sz w:val="18"/>
                <w:szCs w:val="18"/>
              </w:rPr>
            </w:pPr>
            <w:r w:rsidRPr="00C970A9">
              <w:rPr>
                <w:color w:val="000000"/>
                <w:sz w:val="18"/>
                <w:szCs w:val="18"/>
              </w:rPr>
              <w:t xml:space="preserve"> </w:t>
            </w:r>
            <w:r w:rsidR="00B82AA7">
              <w:rPr>
                <w:color w:val="000000"/>
                <w:sz w:val="18"/>
                <w:szCs w:val="18"/>
                <w:lang w:val="ru-RU"/>
              </w:rPr>
              <w:t xml:space="preserve">   </w:t>
            </w:r>
            <w:r w:rsidRPr="00C970A9">
              <w:rPr>
                <w:color w:val="000000"/>
                <w:sz w:val="18"/>
                <w:szCs w:val="18"/>
              </w:rPr>
              <w:t xml:space="preserve">        </w:t>
            </w:r>
            <w:r w:rsidR="00464480">
              <w:rPr>
                <w:color w:val="000000"/>
                <w:sz w:val="18"/>
                <w:szCs w:val="18"/>
                <w:lang w:val="ru-RU"/>
              </w:rPr>
              <w:t>49</w:t>
            </w:r>
            <w:r w:rsidRPr="00C970A9">
              <w:rPr>
                <w:color w:val="000000"/>
                <w:sz w:val="18"/>
                <w:szCs w:val="18"/>
              </w:rPr>
              <w:t>,</w:t>
            </w:r>
            <w:r w:rsidR="00464480">
              <w:rPr>
                <w:color w:val="000000"/>
                <w:sz w:val="18"/>
                <w:szCs w:val="18"/>
                <w:lang w:val="ru-RU"/>
              </w:rPr>
              <w:t>22</w:t>
            </w:r>
            <w:r w:rsidRPr="00C970A9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Pr="00C970A9" w:rsidRDefault="00B6364E" w:rsidP="00464480">
            <w:pPr>
              <w:jc w:val="center"/>
              <w:rPr>
                <w:color w:val="000000"/>
                <w:sz w:val="18"/>
                <w:szCs w:val="18"/>
              </w:rPr>
            </w:pPr>
            <w:r w:rsidRPr="00C970A9">
              <w:rPr>
                <w:color w:val="000000"/>
                <w:sz w:val="18"/>
                <w:szCs w:val="18"/>
              </w:rPr>
              <w:t xml:space="preserve">    </w:t>
            </w:r>
            <w:r w:rsidR="00464480">
              <w:rPr>
                <w:color w:val="000000"/>
                <w:sz w:val="18"/>
                <w:szCs w:val="18"/>
                <w:lang w:val="ru-RU"/>
              </w:rPr>
              <w:t>19</w:t>
            </w:r>
            <w:r w:rsidRPr="00C970A9">
              <w:rPr>
                <w:color w:val="000000"/>
                <w:sz w:val="18"/>
                <w:szCs w:val="18"/>
              </w:rPr>
              <w:t>,</w:t>
            </w:r>
            <w:r w:rsidR="00464480">
              <w:rPr>
                <w:color w:val="000000"/>
                <w:sz w:val="18"/>
                <w:szCs w:val="18"/>
                <w:lang w:val="ru-RU"/>
              </w:rPr>
              <w:t>94</w:t>
            </w:r>
            <w:r w:rsidRPr="00C970A9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Pr="00C970A9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 w:rsidRPr="00C970A9">
              <w:rPr>
                <w:color w:val="000000"/>
                <w:sz w:val="18"/>
                <w:szCs w:val="18"/>
              </w:rPr>
              <w:t xml:space="preserve">         28,50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Pr="00C970A9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 w:rsidRPr="00C970A9">
              <w:rPr>
                <w:color w:val="000000"/>
                <w:sz w:val="18"/>
                <w:szCs w:val="18"/>
              </w:rPr>
              <w:t xml:space="preserve">          41,19   </w:t>
            </w:r>
          </w:p>
        </w:tc>
      </w:tr>
      <w:tr w:rsidR="00B6364E" w:rsidTr="00B6364E">
        <w:trPr>
          <w:trHeight w:val="300"/>
        </w:trPr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64E" w:rsidRDefault="00B6364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Отклонение</w:t>
            </w:r>
            <w:proofErr w:type="spellEnd"/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 w:rsidP="00B82A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</w:t>
            </w:r>
            <w:r w:rsidR="00B82AA7">
              <w:rPr>
                <w:color w:val="000000"/>
                <w:sz w:val="18"/>
                <w:szCs w:val="18"/>
                <w:lang w:val="ru-RU"/>
              </w:rPr>
              <w:t>194</w:t>
            </w:r>
            <w:r>
              <w:rPr>
                <w:color w:val="000000"/>
                <w:sz w:val="18"/>
                <w:szCs w:val="18"/>
              </w:rPr>
              <w:t>,</w:t>
            </w:r>
            <w:r w:rsidR="00B82AA7">
              <w:rPr>
                <w:color w:val="000000"/>
                <w:sz w:val="18"/>
                <w:szCs w:val="18"/>
                <w:lang w:val="ru-RU"/>
              </w:rPr>
              <w:t>99</w:t>
            </w:r>
            <w:r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 w:rsidP="004644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</w:t>
            </w:r>
            <w:r w:rsidR="00B82AA7">
              <w:rPr>
                <w:color w:val="000000"/>
                <w:sz w:val="18"/>
                <w:szCs w:val="18"/>
                <w:lang w:val="ru-RU"/>
              </w:rPr>
              <w:t xml:space="preserve">   </w:t>
            </w:r>
            <w:r>
              <w:rPr>
                <w:color w:val="000000"/>
                <w:sz w:val="18"/>
                <w:szCs w:val="18"/>
              </w:rPr>
              <w:t xml:space="preserve">    1</w:t>
            </w:r>
            <w:r w:rsidR="00464480">
              <w:rPr>
                <w:color w:val="000000"/>
                <w:sz w:val="18"/>
                <w:szCs w:val="18"/>
                <w:lang w:val="ru-RU"/>
              </w:rPr>
              <w:t>5</w:t>
            </w:r>
            <w:r>
              <w:rPr>
                <w:color w:val="000000"/>
                <w:sz w:val="18"/>
                <w:szCs w:val="18"/>
              </w:rPr>
              <w:t>,</w:t>
            </w:r>
            <w:r w:rsidR="00464480">
              <w:rPr>
                <w:color w:val="000000"/>
                <w:sz w:val="18"/>
                <w:szCs w:val="18"/>
                <w:lang w:val="ru-RU"/>
              </w:rPr>
              <w:t>31</w:t>
            </w:r>
            <w:r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64E" w:rsidRDefault="00B636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6364E" w:rsidRDefault="00B6364E" w:rsidP="009F2D47">
      <w:pPr>
        <w:jc w:val="right"/>
        <w:rPr>
          <w:sz w:val="28"/>
          <w:szCs w:val="28"/>
          <w:lang w:val="ru-RU"/>
        </w:rPr>
      </w:pPr>
    </w:p>
    <w:p w:rsidR="009F2D47" w:rsidRDefault="009F2D47" w:rsidP="009F2D47">
      <w:pPr>
        <w:jc w:val="right"/>
        <w:rPr>
          <w:sz w:val="28"/>
          <w:szCs w:val="28"/>
          <w:lang w:val="ru-RU"/>
        </w:rPr>
      </w:pPr>
    </w:p>
    <w:p w:rsidR="008334DD" w:rsidRDefault="008334DD" w:rsidP="009F2D47">
      <w:pPr>
        <w:jc w:val="right"/>
        <w:rPr>
          <w:sz w:val="28"/>
          <w:szCs w:val="28"/>
          <w:lang w:val="ru-RU"/>
        </w:rPr>
      </w:pPr>
    </w:p>
    <w:p w:rsidR="00F40256" w:rsidRPr="00673870" w:rsidRDefault="00F40256" w:rsidP="009F2D47">
      <w:pPr>
        <w:jc w:val="right"/>
        <w:rPr>
          <w:sz w:val="28"/>
          <w:szCs w:val="28"/>
          <w:lang w:val="ru-RU"/>
        </w:rPr>
      </w:pPr>
    </w:p>
    <w:p w:rsidR="003C02F1" w:rsidRDefault="003C02F1" w:rsidP="009F2D47">
      <w:pPr>
        <w:ind w:firstLine="851"/>
        <w:jc w:val="both"/>
        <w:rPr>
          <w:sz w:val="28"/>
          <w:szCs w:val="28"/>
          <w:lang w:val="ru-RU"/>
        </w:rPr>
      </w:pPr>
    </w:p>
    <w:p w:rsidR="0024193B" w:rsidRDefault="0024193B" w:rsidP="009F2D47">
      <w:pPr>
        <w:ind w:firstLine="851"/>
        <w:jc w:val="both"/>
        <w:rPr>
          <w:sz w:val="28"/>
          <w:szCs w:val="28"/>
          <w:lang w:val="ru-RU"/>
        </w:rPr>
      </w:pPr>
    </w:p>
    <w:p w:rsidR="009F2D47" w:rsidRPr="00673870" w:rsidRDefault="009F2D47" w:rsidP="009F2D47">
      <w:pPr>
        <w:ind w:firstLine="851"/>
        <w:jc w:val="both"/>
        <w:rPr>
          <w:sz w:val="28"/>
          <w:szCs w:val="28"/>
          <w:lang w:val="ru-RU"/>
        </w:rPr>
      </w:pPr>
      <w:r w:rsidRPr="00673870">
        <w:rPr>
          <w:sz w:val="28"/>
          <w:szCs w:val="28"/>
          <w:lang w:val="ru-RU"/>
        </w:rPr>
        <w:t>Источники финансирования инвестиционной программы 2016-2020 гг.</w:t>
      </w:r>
    </w:p>
    <w:p w:rsidR="009F2D47" w:rsidRPr="00673870" w:rsidRDefault="009F2D47" w:rsidP="009F2D47">
      <w:pPr>
        <w:jc w:val="right"/>
        <w:rPr>
          <w:sz w:val="28"/>
          <w:szCs w:val="28"/>
          <w:lang w:val="ru-RU"/>
        </w:rPr>
      </w:pPr>
      <w:r w:rsidRPr="00673870">
        <w:rPr>
          <w:sz w:val="28"/>
          <w:szCs w:val="28"/>
          <w:lang w:val="ru-RU"/>
        </w:rPr>
        <w:t xml:space="preserve">Таблица № </w:t>
      </w:r>
      <w:r>
        <w:rPr>
          <w:sz w:val="28"/>
          <w:szCs w:val="28"/>
          <w:lang w:val="ru-RU"/>
        </w:rPr>
        <w:t>2</w:t>
      </w:r>
    </w:p>
    <w:p w:rsidR="00D64C6C" w:rsidRDefault="009F2D47" w:rsidP="009F2D47">
      <w:pPr>
        <w:jc w:val="right"/>
        <w:rPr>
          <w:sz w:val="28"/>
          <w:szCs w:val="28"/>
          <w:lang w:val="ru-RU"/>
        </w:rPr>
      </w:pPr>
      <w:r w:rsidRPr="00673870">
        <w:rPr>
          <w:sz w:val="28"/>
          <w:szCs w:val="28"/>
          <w:lang w:val="ru-RU"/>
        </w:rPr>
        <w:t>млн. руб. с НДС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2263"/>
        <w:gridCol w:w="1134"/>
        <w:gridCol w:w="1134"/>
        <w:gridCol w:w="993"/>
        <w:gridCol w:w="992"/>
        <w:gridCol w:w="1134"/>
        <w:gridCol w:w="1134"/>
        <w:gridCol w:w="992"/>
      </w:tblGrid>
      <w:tr w:rsidR="00D64C6C" w:rsidTr="00D64C6C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C6C" w:rsidRDefault="00D64C6C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2019 </w:t>
            </w:r>
            <w:proofErr w:type="spellStart"/>
            <w:r>
              <w:rPr>
                <w:color w:val="000000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2020 </w:t>
            </w:r>
            <w:proofErr w:type="spellStart"/>
            <w:r>
              <w:rPr>
                <w:color w:val="000000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2021 </w:t>
            </w:r>
            <w:proofErr w:type="spellStart"/>
            <w:r>
              <w:rPr>
                <w:color w:val="000000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2022 </w:t>
            </w:r>
            <w:proofErr w:type="spellStart"/>
            <w:r>
              <w:rPr>
                <w:color w:val="000000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2023 </w:t>
            </w:r>
            <w:proofErr w:type="spellStart"/>
            <w:r>
              <w:rPr>
                <w:color w:val="000000"/>
                <w:sz w:val="20"/>
                <w:szCs w:val="20"/>
              </w:rPr>
              <w:t>год</w:t>
            </w:r>
            <w:proofErr w:type="spellEnd"/>
          </w:p>
        </w:tc>
      </w:tr>
      <w:tr w:rsidR="00D64C6C" w:rsidTr="00D64C6C">
        <w:trPr>
          <w:trHeight w:val="30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6C" w:rsidRDefault="00D64C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Утв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Проект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Утв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Проект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План</w:t>
            </w:r>
            <w:proofErr w:type="spellEnd"/>
          </w:p>
        </w:tc>
      </w:tr>
      <w:tr w:rsidR="002744D3" w:rsidTr="00D64C6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2 194,28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6B106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 w:rsidR="004F6EC2">
              <w:rPr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6B1069">
              <w:rPr>
                <w:color w:val="000000"/>
                <w:sz w:val="20"/>
                <w:szCs w:val="20"/>
                <w:lang w:val="ru-RU"/>
              </w:rPr>
              <w:t>257</w:t>
            </w:r>
            <w:r>
              <w:rPr>
                <w:color w:val="000000"/>
                <w:sz w:val="20"/>
                <w:szCs w:val="20"/>
              </w:rPr>
              <w:t>,</w:t>
            </w:r>
            <w:r w:rsidR="006B1069">
              <w:rPr>
                <w:color w:val="000000"/>
                <w:sz w:val="20"/>
                <w:szCs w:val="20"/>
                <w:lang w:val="ru-RU"/>
              </w:rPr>
              <w:t>28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1 638,06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420E4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 1 </w:t>
            </w:r>
            <w:r w:rsidR="00420E4F">
              <w:rPr>
                <w:color w:val="000000"/>
                <w:sz w:val="20"/>
                <w:szCs w:val="20"/>
                <w:lang w:val="ru-RU"/>
              </w:rPr>
              <w:t>089</w:t>
            </w:r>
            <w:r>
              <w:rPr>
                <w:color w:val="000000"/>
                <w:sz w:val="20"/>
                <w:szCs w:val="20"/>
              </w:rPr>
              <w:t>,</w:t>
            </w:r>
            <w:r w:rsidR="00420E4F">
              <w:rPr>
                <w:color w:val="000000"/>
                <w:sz w:val="20"/>
                <w:szCs w:val="20"/>
                <w:lang w:val="ru-RU"/>
              </w:rPr>
              <w:t>40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1 099,78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1 099,78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1 206,67   </w:t>
            </w:r>
          </w:p>
        </w:tc>
      </w:tr>
      <w:tr w:rsidR="002744D3" w:rsidTr="00D64C6C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Pr="00D64C6C" w:rsidRDefault="002744D3" w:rsidP="002744D3">
            <w:pPr>
              <w:rPr>
                <w:color w:val="000000"/>
                <w:sz w:val="20"/>
                <w:szCs w:val="20"/>
                <w:lang w:val="ru-RU"/>
              </w:rPr>
            </w:pPr>
            <w:r w:rsidRPr="00D64C6C">
              <w:rPr>
                <w:color w:val="000000"/>
                <w:sz w:val="20"/>
                <w:szCs w:val="20"/>
                <w:lang w:val="ru-RU"/>
              </w:rPr>
              <w:t>1. Собственные источники,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2 194,28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6B1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 w:rsidR="00335180">
              <w:rPr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6B1069">
              <w:rPr>
                <w:color w:val="000000"/>
                <w:sz w:val="20"/>
                <w:szCs w:val="20"/>
                <w:lang w:val="ru-RU"/>
              </w:rPr>
              <w:t>257</w:t>
            </w:r>
            <w:r>
              <w:rPr>
                <w:color w:val="000000"/>
                <w:sz w:val="20"/>
                <w:szCs w:val="20"/>
              </w:rPr>
              <w:t>,</w:t>
            </w:r>
            <w:r w:rsidR="006B1069">
              <w:rPr>
                <w:color w:val="000000"/>
                <w:sz w:val="20"/>
                <w:szCs w:val="20"/>
                <w:lang w:val="ru-RU"/>
              </w:rPr>
              <w:t>28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1 638,06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420E4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</w:t>
            </w:r>
            <w:r w:rsidR="00420E4F">
              <w:rPr>
                <w:color w:val="000000"/>
                <w:sz w:val="20"/>
                <w:szCs w:val="20"/>
                <w:lang w:val="ru-RU"/>
              </w:rPr>
              <w:t>089</w:t>
            </w:r>
            <w:r>
              <w:rPr>
                <w:color w:val="000000"/>
                <w:sz w:val="20"/>
                <w:szCs w:val="20"/>
              </w:rPr>
              <w:t>,</w:t>
            </w:r>
            <w:r w:rsidR="00420E4F">
              <w:rPr>
                <w:color w:val="000000"/>
                <w:sz w:val="20"/>
                <w:szCs w:val="20"/>
                <w:lang w:val="ru-RU"/>
              </w:rPr>
              <w:t>40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1 099,78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1 099,78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1 206,67   </w:t>
            </w:r>
          </w:p>
        </w:tc>
      </w:tr>
      <w:tr w:rsidR="002744D3" w:rsidTr="00D64C6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Амортизация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1 024,19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D516CC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 </w:t>
            </w:r>
            <w:r w:rsidR="002744D3">
              <w:rPr>
                <w:color w:val="000000"/>
                <w:sz w:val="20"/>
                <w:szCs w:val="20"/>
              </w:rPr>
              <w:t xml:space="preserve">  1 030,24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1 089,40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1 089,40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1 099,78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1 099,78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1 206,67   </w:t>
            </w:r>
          </w:p>
        </w:tc>
      </w:tr>
      <w:tr w:rsidR="002744D3" w:rsidTr="00D64C6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Прибыль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16,20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16,20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44D3" w:rsidTr="005819B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</w:t>
            </w:r>
            <w:proofErr w:type="spellStart"/>
            <w:r>
              <w:rPr>
                <w:color w:val="000000"/>
                <w:sz w:val="20"/>
                <w:szCs w:val="20"/>
              </w:rPr>
              <w:t>т.ч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44D3" w:rsidTr="005819B7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технологического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присоединения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16,20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16,20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44D3" w:rsidTr="00D64C6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Прочие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собственные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44D3" w:rsidTr="00D64C6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Средства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эмиссии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акций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1 153,88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6B1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="00A35EC6">
              <w:rPr>
                <w:color w:val="000000"/>
                <w:sz w:val="20"/>
                <w:szCs w:val="20"/>
                <w:lang w:val="ru-RU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6B1069">
              <w:rPr>
                <w:color w:val="000000"/>
                <w:sz w:val="20"/>
                <w:szCs w:val="20"/>
                <w:lang w:val="ru-RU"/>
              </w:rPr>
              <w:t>210</w:t>
            </w:r>
            <w:r>
              <w:rPr>
                <w:color w:val="000000"/>
                <w:sz w:val="20"/>
                <w:szCs w:val="20"/>
              </w:rPr>
              <w:t>,</w:t>
            </w:r>
            <w:r w:rsidR="006B1069">
              <w:rPr>
                <w:color w:val="000000"/>
                <w:sz w:val="20"/>
                <w:szCs w:val="20"/>
                <w:lang w:val="ru-RU"/>
              </w:rPr>
              <w:t>8</w:t>
            </w:r>
            <w:r>
              <w:rPr>
                <w:color w:val="000000"/>
                <w:sz w:val="20"/>
                <w:szCs w:val="20"/>
              </w:rPr>
              <w:t xml:space="preserve">5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548,66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A35E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4D3" w:rsidRDefault="002744D3" w:rsidP="002744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64C6C" w:rsidRPr="000B1049" w:rsidTr="00D64C6C">
        <w:trPr>
          <w:trHeight w:val="54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Pr="00D64C6C" w:rsidRDefault="00D64C6C">
            <w:pPr>
              <w:rPr>
                <w:color w:val="000000"/>
                <w:sz w:val="20"/>
                <w:szCs w:val="20"/>
                <w:lang w:val="ru-RU"/>
              </w:rPr>
            </w:pPr>
            <w:r w:rsidRPr="00D64C6C">
              <w:rPr>
                <w:color w:val="000000"/>
                <w:sz w:val="20"/>
                <w:szCs w:val="20"/>
                <w:lang w:val="ru-RU"/>
              </w:rPr>
              <w:t>Остаток собственных средств на начало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Pr="00D64C6C" w:rsidRDefault="00D64C6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Pr="00D64C6C" w:rsidRDefault="00D64C6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Pr="00D64C6C" w:rsidRDefault="00D64C6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Pr="00D64C6C" w:rsidRDefault="00D64C6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Pr="00D64C6C" w:rsidRDefault="00D64C6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Pr="00D64C6C" w:rsidRDefault="00D64C6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Pr="00D64C6C" w:rsidRDefault="00D64C6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64C6C" w:rsidTr="00D64C6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64C6C" w:rsidRPr="000B1049" w:rsidTr="00D64C6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Pr="00D64C6C" w:rsidRDefault="00D64C6C">
            <w:pPr>
              <w:rPr>
                <w:color w:val="000000"/>
                <w:sz w:val="20"/>
                <w:szCs w:val="20"/>
                <w:lang w:val="ru-RU"/>
              </w:rPr>
            </w:pPr>
            <w:r w:rsidRPr="00D64C6C">
              <w:rPr>
                <w:color w:val="000000"/>
                <w:sz w:val="20"/>
                <w:szCs w:val="20"/>
                <w:lang w:val="ru-RU"/>
              </w:rPr>
              <w:t>2. Внешние источники,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C" w:rsidRPr="00B60EC7" w:rsidRDefault="00D64C6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C" w:rsidRPr="00B60EC7" w:rsidRDefault="00D64C6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C" w:rsidRPr="00B60EC7" w:rsidRDefault="00D64C6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C" w:rsidRPr="00B60EC7" w:rsidRDefault="00D64C6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C" w:rsidRPr="00B60EC7" w:rsidRDefault="00D64C6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C" w:rsidRPr="00B60EC7" w:rsidRDefault="00D64C6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C6C" w:rsidRPr="00B60EC7" w:rsidRDefault="00D64C6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D64C6C" w:rsidTr="00D64C6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Кредит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64C6C" w:rsidTr="00D64C6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Бюджетное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финансирование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C6C" w:rsidRDefault="00D64C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3B0939" w:rsidRDefault="003B0939" w:rsidP="009F2D47">
      <w:pPr>
        <w:jc w:val="right"/>
        <w:rPr>
          <w:sz w:val="28"/>
          <w:szCs w:val="28"/>
          <w:lang w:val="ru-RU"/>
        </w:rPr>
      </w:pPr>
    </w:p>
    <w:p w:rsidR="00A875FD" w:rsidRPr="00673870" w:rsidRDefault="00A875FD" w:rsidP="009F2D47">
      <w:pPr>
        <w:jc w:val="right"/>
        <w:rPr>
          <w:sz w:val="28"/>
          <w:szCs w:val="28"/>
          <w:lang w:val="ru-RU"/>
        </w:rPr>
      </w:pPr>
    </w:p>
    <w:p w:rsidR="009F2D47" w:rsidRPr="00673870" w:rsidRDefault="009F2D47" w:rsidP="009F2D47">
      <w:pPr>
        <w:ind w:firstLine="708"/>
        <w:contextualSpacing/>
        <w:jc w:val="both"/>
        <w:rPr>
          <w:bCs/>
          <w:sz w:val="28"/>
          <w:szCs w:val="28"/>
          <w:lang w:val="ru-RU"/>
        </w:rPr>
      </w:pPr>
      <w:bookmarkStart w:id="1" w:name="_MON_1447827313"/>
      <w:bookmarkStart w:id="2" w:name="_MON_1447827418"/>
      <w:bookmarkStart w:id="3" w:name="_MON_1447827455"/>
      <w:bookmarkStart w:id="4" w:name="_MON_1447827494"/>
      <w:bookmarkStart w:id="5" w:name="_MON_1442315071"/>
      <w:bookmarkStart w:id="6" w:name="_MON_1454310108"/>
      <w:bookmarkStart w:id="7" w:name="_MON_1454310163"/>
      <w:bookmarkStart w:id="8" w:name="_MON_1454310199"/>
      <w:bookmarkStart w:id="9" w:name="_MON_1454310230"/>
      <w:bookmarkStart w:id="10" w:name="_MON_1454310301"/>
      <w:bookmarkStart w:id="11" w:name="_MON_1442313379"/>
      <w:bookmarkStart w:id="12" w:name="_MON_1454831558"/>
      <w:bookmarkStart w:id="13" w:name="_MON_1454831585"/>
      <w:bookmarkStart w:id="14" w:name="_MON_1454831617"/>
      <w:bookmarkStart w:id="15" w:name="_MON_1454831639"/>
      <w:bookmarkStart w:id="16" w:name="_MON_1454831876"/>
      <w:bookmarkStart w:id="17" w:name="_MON_1454831894"/>
      <w:bookmarkStart w:id="18" w:name="_MON_1454831908"/>
      <w:bookmarkStart w:id="19" w:name="_MON_1454831986"/>
      <w:bookmarkStart w:id="20" w:name="_MON_1442313386"/>
      <w:bookmarkStart w:id="21" w:name="_MON_1442313397"/>
      <w:bookmarkStart w:id="22" w:name="_MON_1458651530"/>
      <w:bookmarkStart w:id="23" w:name="_MON_1458651644"/>
      <w:bookmarkStart w:id="24" w:name="_MON_1458651647"/>
      <w:bookmarkStart w:id="25" w:name="_MON_1458651669"/>
      <w:bookmarkStart w:id="26" w:name="_MON_1442313459"/>
      <w:bookmarkStart w:id="27" w:name="_MON_1443254811"/>
      <w:bookmarkStart w:id="28" w:name="_MON_1443254855"/>
      <w:bookmarkStart w:id="29" w:name="_MON_1443254940"/>
      <w:bookmarkStart w:id="30" w:name="_MON_1443254968"/>
      <w:bookmarkStart w:id="31" w:name="_MON_1471155676"/>
      <w:bookmarkStart w:id="32" w:name="_MON_1471155721"/>
      <w:bookmarkStart w:id="33" w:name="_MON_1471155762"/>
      <w:bookmarkStart w:id="34" w:name="_MON_1471155782"/>
      <w:bookmarkStart w:id="35" w:name="_MON_1471155789"/>
      <w:bookmarkStart w:id="36" w:name="_MON_1443255014"/>
      <w:bookmarkStart w:id="37" w:name="_MON_1443255087"/>
      <w:bookmarkStart w:id="38" w:name="_MON_1443255158"/>
      <w:bookmarkStart w:id="39" w:name="_MON_1484744828"/>
      <w:bookmarkStart w:id="40" w:name="_MON_1484745568"/>
      <w:bookmarkStart w:id="41" w:name="_MON_1484745627"/>
      <w:bookmarkStart w:id="42" w:name="_MON_1484745849"/>
      <w:bookmarkStart w:id="43" w:name="_MON_1484745917"/>
      <w:bookmarkStart w:id="44" w:name="_MON_1484745945"/>
      <w:bookmarkStart w:id="45" w:name="_MON_1484746029"/>
      <w:bookmarkStart w:id="46" w:name="_MON_1484746066"/>
      <w:bookmarkStart w:id="47" w:name="_MON_1484746085"/>
      <w:bookmarkStart w:id="48" w:name="_MON_1443256002"/>
      <w:bookmarkStart w:id="49" w:name="_MON_1443256980"/>
      <w:bookmarkStart w:id="50" w:name="_MON_1486639093"/>
      <w:bookmarkStart w:id="51" w:name="_MON_1486639129"/>
      <w:bookmarkStart w:id="52" w:name="_MON_1486639192"/>
      <w:bookmarkStart w:id="53" w:name="_MON_1486639250"/>
      <w:bookmarkStart w:id="54" w:name="_MON_1486639310"/>
      <w:bookmarkStart w:id="55" w:name="_MON_1486639344"/>
      <w:bookmarkStart w:id="56" w:name="_MON_1486639388"/>
      <w:bookmarkStart w:id="57" w:name="_MON_1442313466"/>
      <w:bookmarkStart w:id="58" w:name="_MON_1442313473"/>
      <w:bookmarkStart w:id="59" w:name="_MON_1487509911"/>
      <w:bookmarkStart w:id="60" w:name="_MON_1442313483"/>
      <w:bookmarkStart w:id="61" w:name="_MON_1442313533"/>
      <w:bookmarkStart w:id="62" w:name="_MON_1442313610"/>
      <w:bookmarkStart w:id="63" w:name="_MON_1442313822"/>
      <w:bookmarkStart w:id="64" w:name="_MON_1443530739"/>
      <w:bookmarkStart w:id="65" w:name="_MON_1443530833"/>
      <w:bookmarkStart w:id="66" w:name="_MON_1443530889"/>
      <w:bookmarkStart w:id="67" w:name="_MON_1443530957"/>
      <w:bookmarkStart w:id="68" w:name="_MON_1443530999"/>
      <w:bookmarkStart w:id="69" w:name="_MON_1500882548"/>
      <w:bookmarkStart w:id="70" w:name="_MON_1500882700"/>
      <w:bookmarkStart w:id="71" w:name="_MON_1500882719"/>
      <w:bookmarkStart w:id="72" w:name="_MON_1500882764"/>
      <w:bookmarkStart w:id="73" w:name="_MON_1500882846"/>
      <w:bookmarkStart w:id="74" w:name="_MON_1500882906"/>
      <w:bookmarkStart w:id="75" w:name="_MON_1500882962"/>
      <w:bookmarkStart w:id="76" w:name="_MON_1500882968"/>
      <w:bookmarkStart w:id="77" w:name="_MON_1500883018"/>
      <w:bookmarkStart w:id="78" w:name="_MON_1443531038"/>
      <w:bookmarkStart w:id="79" w:name="_MON_1501055357"/>
      <w:bookmarkStart w:id="80" w:name="_MON_1501055386"/>
      <w:bookmarkStart w:id="81" w:name="_MON_1501055463"/>
      <w:bookmarkStart w:id="82" w:name="_MON_1501055481"/>
      <w:bookmarkStart w:id="83" w:name="_MON_1501055495"/>
      <w:bookmarkStart w:id="84" w:name="_MON_1442313851"/>
      <w:bookmarkStart w:id="85" w:name="_MON_1501656254"/>
      <w:bookmarkStart w:id="86" w:name="_MON_1445925157"/>
      <w:bookmarkStart w:id="87" w:name="_MON_1445925237"/>
      <w:bookmarkStart w:id="88" w:name="_MON_1445925361"/>
      <w:bookmarkStart w:id="89" w:name="_MON_1445925437"/>
      <w:bookmarkStart w:id="90" w:name="_MON_1445925501"/>
      <w:bookmarkStart w:id="91" w:name="_MON_1445925546"/>
      <w:bookmarkStart w:id="92" w:name="_MON_1445925594"/>
      <w:bookmarkStart w:id="93" w:name="_MON_1445925699"/>
      <w:bookmarkStart w:id="94" w:name="_MON_1445925747"/>
      <w:bookmarkStart w:id="95" w:name="_MON_1445925819"/>
      <w:bookmarkStart w:id="96" w:name="_MON_1445925992"/>
      <w:bookmarkStart w:id="97" w:name="_MON_1445926238"/>
      <w:bookmarkStart w:id="98" w:name="_MON_1442313903"/>
      <w:bookmarkStart w:id="99" w:name="_MON_1445926634"/>
      <w:bookmarkStart w:id="100" w:name="_MON_1442313982"/>
      <w:bookmarkStart w:id="101" w:name="_MON_1442314087"/>
      <w:bookmarkStart w:id="102" w:name="_MON_1442314155"/>
      <w:bookmarkStart w:id="103" w:name="_MON_1447826647"/>
      <w:bookmarkStart w:id="104" w:name="_MON_1447826781"/>
      <w:bookmarkStart w:id="105" w:name="_MON_1447826878"/>
      <w:bookmarkStart w:id="106" w:name="_MON_1447827005"/>
      <w:bookmarkStart w:id="107" w:name="_MON_1447827049"/>
      <w:bookmarkStart w:id="108" w:name="_MON_144353079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Pr="00673870">
        <w:rPr>
          <w:bCs/>
          <w:sz w:val="28"/>
          <w:szCs w:val="28"/>
          <w:lang w:val="ru-RU"/>
        </w:rPr>
        <w:t>Проект ИПР 201</w:t>
      </w:r>
      <w:r w:rsidR="00A875FD">
        <w:rPr>
          <w:bCs/>
          <w:sz w:val="28"/>
          <w:szCs w:val="28"/>
          <w:lang w:val="ru-RU"/>
        </w:rPr>
        <w:t>9</w:t>
      </w:r>
      <w:r w:rsidRPr="00673870">
        <w:rPr>
          <w:bCs/>
          <w:sz w:val="28"/>
          <w:szCs w:val="28"/>
          <w:lang w:val="ru-RU"/>
        </w:rPr>
        <w:t>-202</w:t>
      </w:r>
      <w:r w:rsidR="00A875FD">
        <w:rPr>
          <w:bCs/>
          <w:sz w:val="28"/>
          <w:szCs w:val="28"/>
          <w:lang w:val="ru-RU"/>
        </w:rPr>
        <w:t>3</w:t>
      </w:r>
      <w:r w:rsidRPr="00673870">
        <w:rPr>
          <w:bCs/>
          <w:sz w:val="28"/>
          <w:szCs w:val="28"/>
          <w:lang w:val="ru-RU"/>
        </w:rPr>
        <w:t xml:space="preserve"> сформирован с учетом требования сценарных условий по снижению объема незавершенного строительства</w:t>
      </w:r>
      <w:r w:rsidRPr="00673870">
        <w:rPr>
          <w:lang w:val="ru-RU"/>
        </w:rPr>
        <w:t>.</w:t>
      </w:r>
      <w:r w:rsidRPr="00673870">
        <w:rPr>
          <w:bCs/>
          <w:sz w:val="28"/>
          <w:szCs w:val="28"/>
          <w:lang w:val="ru-RU"/>
        </w:rPr>
        <w:t xml:space="preserve"> </w:t>
      </w:r>
    </w:p>
    <w:p w:rsidR="00207800" w:rsidRDefault="00207800" w:rsidP="009F2D47">
      <w:pPr>
        <w:ind w:firstLine="708"/>
        <w:contextualSpacing/>
        <w:jc w:val="center"/>
        <w:rPr>
          <w:bCs/>
          <w:sz w:val="28"/>
          <w:szCs w:val="28"/>
          <w:lang w:val="ru-RU"/>
        </w:rPr>
      </w:pPr>
    </w:p>
    <w:p w:rsidR="009F2D47" w:rsidRPr="00673870" w:rsidRDefault="009F2D47" w:rsidP="009F2D47">
      <w:pPr>
        <w:ind w:firstLine="708"/>
        <w:contextualSpacing/>
        <w:jc w:val="center"/>
        <w:rPr>
          <w:bCs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>Динамика незавершенного строительства по годам реализации инвестиционной программы</w:t>
      </w:r>
    </w:p>
    <w:p w:rsidR="009F2D47" w:rsidRPr="00673870" w:rsidRDefault="009F2D47" w:rsidP="009F2D47">
      <w:pPr>
        <w:ind w:firstLine="708"/>
        <w:contextualSpacing/>
        <w:jc w:val="right"/>
        <w:rPr>
          <w:bCs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>Таблица №</w:t>
      </w:r>
      <w:r>
        <w:rPr>
          <w:bCs/>
          <w:sz w:val="28"/>
          <w:szCs w:val="28"/>
          <w:lang w:val="ru-RU"/>
        </w:rPr>
        <w:t>3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83"/>
        <w:gridCol w:w="1488"/>
        <w:gridCol w:w="1459"/>
        <w:gridCol w:w="1350"/>
        <w:gridCol w:w="1349"/>
        <w:gridCol w:w="1350"/>
        <w:gridCol w:w="1349"/>
      </w:tblGrid>
      <w:tr w:rsidR="00841BF7" w:rsidRPr="00673870" w:rsidTr="00E02256">
        <w:tc>
          <w:tcPr>
            <w:tcW w:w="1375" w:type="dxa"/>
          </w:tcPr>
          <w:p w:rsidR="009F2D47" w:rsidRPr="00673870" w:rsidRDefault="009F2D47" w:rsidP="00E02256">
            <w:pPr>
              <w:spacing w:before="120"/>
              <w:jc w:val="both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597" w:type="dxa"/>
          </w:tcPr>
          <w:p w:rsidR="009F2D47" w:rsidRPr="00673870" w:rsidRDefault="009F2D47" w:rsidP="00E02256">
            <w:pPr>
              <w:spacing w:before="120"/>
              <w:jc w:val="center"/>
              <w:rPr>
                <w:bCs/>
                <w:sz w:val="20"/>
                <w:szCs w:val="20"/>
                <w:lang w:val="ru-RU"/>
              </w:rPr>
            </w:pPr>
            <w:r w:rsidRPr="00673870">
              <w:rPr>
                <w:bCs/>
                <w:sz w:val="20"/>
                <w:szCs w:val="20"/>
                <w:lang w:val="ru-RU"/>
              </w:rPr>
              <w:t>Объем НЗС</w:t>
            </w:r>
          </w:p>
          <w:p w:rsidR="009F2D47" w:rsidRPr="00673870" w:rsidRDefault="009F2D47" w:rsidP="00841BF7">
            <w:pPr>
              <w:spacing w:before="120"/>
              <w:jc w:val="center"/>
              <w:rPr>
                <w:bCs/>
                <w:sz w:val="20"/>
                <w:szCs w:val="20"/>
                <w:lang w:val="ru-RU"/>
              </w:rPr>
            </w:pPr>
            <w:r w:rsidRPr="00673870">
              <w:rPr>
                <w:bCs/>
                <w:sz w:val="20"/>
                <w:szCs w:val="20"/>
                <w:lang w:val="ru-RU"/>
              </w:rPr>
              <w:t>на 31.12.201</w:t>
            </w:r>
            <w:r w:rsidR="00841BF7">
              <w:rPr>
                <w:bCs/>
                <w:sz w:val="20"/>
                <w:szCs w:val="20"/>
                <w:lang w:val="ru-RU"/>
              </w:rPr>
              <w:t>8</w:t>
            </w:r>
          </w:p>
        </w:tc>
        <w:tc>
          <w:tcPr>
            <w:tcW w:w="1559" w:type="dxa"/>
          </w:tcPr>
          <w:p w:rsidR="009F2D47" w:rsidRPr="00673870" w:rsidRDefault="009F2D47" w:rsidP="00E02256">
            <w:pPr>
              <w:spacing w:before="120"/>
              <w:jc w:val="center"/>
              <w:rPr>
                <w:bCs/>
                <w:sz w:val="20"/>
                <w:szCs w:val="20"/>
                <w:lang w:val="ru-RU"/>
              </w:rPr>
            </w:pPr>
            <w:r w:rsidRPr="00673870">
              <w:rPr>
                <w:bCs/>
                <w:sz w:val="20"/>
                <w:szCs w:val="20"/>
                <w:lang w:val="ru-RU"/>
              </w:rPr>
              <w:t>Объем НЗС</w:t>
            </w:r>
          </w:p>
          <w:p w:rsidR="009F2D47" w:rsidRPr="00673870" w:rsidRDefault="009F2D47" w:rsidP="00841BF7">
            <w:pPr>
              <w:spacing w:before="120"/>
              <w:jc w:val="center"/>
              <w:rPr>
                <w:bCs/>
                <w:sz w:val="20"/>
                <w:szCs w:val="20"/>
                <w:lang w:val="ru-RU"/>
              </w:rPr>
            </w:pPr>
            <w:r w:rsidRPr="00673870">
              <w:rPr>
                <w:bCs/>
                <w:sz w:val="20"/>
                <w:szCs w:val="20"/>
                <w:lang w:val="ru-RU"/>
              </w:rPr>
              <w:t>на 31.12.201</w:t>
            </w:r>
            <w:r w:rsidR="00841BF7">
              <w:rPr>
                <w:bCs/>
                <w:sz w:val="20"/>
                <w:szCs w:val="20"/>
                <w:lang w:val="ru-RU"/>
              </w:rPr>
              <w:t>9</w:t>
            </w:r>
          </w:p>
        </w:tc>
        <w:tc>
          <w:tcPr>
            <w:tcW w:w="1418" w:type="dxa"/>
          </w:tcPr>
          <w:p w:rsidR="009F2D47" w:rsidRPr="00673870" w:rsidRDefault="009F2D47" w:rsidP="00E02256">
            <w:pPr>
              <w:spacing w:before="120"/>
              <w:jc w:val="center"/>
              <w:rPr>
                <w:bCs/>
                <w:sz w:val="20"/>
                <w:szCs w:val="20"/>
                <w:lang w:val="ru-RU"/>
              </w:rPr>
            </w:pPr>
            <w:r w:rsidRPr="00673870">
              <w:rPr>
                <w:bCs/>
                <w:sz w:val="20"/>
                <w:szCs w:val="20"/>
                <w:lang w:val="ru-RU"/>
              </w:rPr>
              <w:t>Объем НЗС</w:t>
            </w:r>
          </w:p>
          <w:p w:rsidR="009F2D47" w:rsidRPr="00673870" w:rsidRDefault="009F2D47" w:rsidP="00841BF7">
            <w:pPr>
              <w:spacing w:before="120"/>
              <w:jc w:val="center"/>
              <w:rPr>
                <w:bCs/>
                <w:sz w:val="20"/>
                <w:szCs w:val="20"/>
                <w:lang w:val="ru-RU"/>
              </w:rPr>
            </w:pPr>
            <w:r w:rsidRPr="00673870">
              <w:rPr>
                <w:bCs/>
                <w:sz w:val="20"/>
                <w:szCs w:val="20"/>
                <w:lang w:val="ru-RU"/>
              </w:rPr>
              <w:t>на 31.12.20</w:t>
            </w:r>
            <w:r w:rsidR="00841BF7">
              <w:rPr>
                <w:bCs/>
                <w:sz w:val="20"/>
                <w:szCs w:val="20"/>
                <w:lang w:val="ru-RU"/>
              </w:rPr>
              <w:t>20</w:t>
            </w:r>
          </w:p>
        </w:tc>
        <w:tc>
          <w:tcPr>
            <w:tcW w:w="1417" w:type="dxa"/>
          </w:tcPr>
          <w:p w:rsidR="009F2D47" w:rsidRPr="00673870" w:rsidRDefault="009F2D47" w:rsidP="00E02256">
            <w:pPr>
              <w:spacing w:before="120"/>
              <w:jc w:val="center"/>
              <w:rPr>
                <w:bCs/>
                <w:sz w:val="20"/>
                <w:szCs w:val="20"/>
                <w:lang w:val="ru-RU"/>
              </w:rPr>
            </w:pPr>
            <w:r w:rsidRPr="00673870">
              <w:rPr>
                <w:bCs/>
                <w:sz w:val="20"/>
                <w:szCs w:val="20"/>
                <w:lang w:val="ru-RU"/>
              </w:rPr>
              <w:t>Объем НЗС</w:t>
            </w:r>
          </w:p>
          <w:p w:rsidR="009F2D47" w:rsidRPr="00673870" w:rsidRDefault="009F2D47" w:rsidP="00841BF7">
            <w:pPr>
              <w:spacing w:before="120"/>
              <w:jc w:val="center"/>
              <w:rPr>
                <w:bCs/>
                <w:sz w:val="20"/>
                <w:szCs w:val="20"/>
                <w:lang w:val="ru-RU"/>
              </w:rPr>
            </w:pPr>
            <w:r w:rsidRPr="00673870">
              <w:rPr>
                <w:bCs/>
                <w:sz w:val="20"/>
                <w:szCs w:val="20"/>
                <w:lang w:val="ru-RU"/>
              </w:rPr>
              <w:t>на 31.12.20</w:t>
            </w:r>
            <w:r w:rsidR="00841BF7">
              <w:rPr>
                <w:bCs/>
                <w:sz w:val="20"/>
                <w:szCs w:val="20"/>
                <w:lang w:val="ru-RU"/>
              </w:rPr>
              <w:t>21</w:t>
            </w:r>
          </w:p>
        </w:tc>
        <w:tc>
          <w:tcPr>
            <w:tcW w:w="1418" w:type="dxa"/>
          </w:tcPr>
          <w:p w:rsidR="009F2D47" w:rsidRPr="00673870" w:rsidRDefault="009F2D47" w:rsidP="00E02256">
            <w:pPr>
              <w:spacing w:before="120"/>
              <w:jc w:val="center"/>
              <w:rPr>
                <w:bCs/>
                <w:sz w:val="20"/>
                <w:szCs w:val="20"/>
                <w:lang w:val="ru-RU"/>
              </w:rPr>
            </w:pPr>
            <w:r w:rsidRPr="00673870">
              <w:rPr>
                <w:bCs/>
                <w:sz w:val="20"/>
                <w:szCs w:val="20"/>
                <w:lang w:val="ru-RU"/>
              </w:rPr>
              <w:t>Объем НЗС</w:t>
            </w:r>
          </w:p>
          <w:p w:rsidR="009F2D47" w:rsidRPr="00673870" w:rsidRDefault="009F2D47" w:rsidP="00841BF7">
            <w:pPr>
              <w:spacing w:before="120"/>
              <w:jc w:val="center"/>
              <w:rPr>
                <w:bCs/>
                <w:sz w:val="20"/>
                <w:szCs w:val="20"/>
                <w:lang w:val="ru-RU"/>
              </w:rPr>
            </w:pPr>
            <w:r w:rsidRPr="00673870">
              <w:rPr>
                <w:bCs/>
                <w:sz w:val="20"/>
                <w:szCs w:val="20"/>
                <w:lang w:val="ru-RU"/>
              </w:rPr>
              <w:t>на 31.12.20</w:t>
            </w:r>
            <w:r w:rsidR="00841BF7">
              <w:rPr>
                <w:bCs/>
                <w:sz w:val="20"/>
                <w:szCs w:val="20"/>
                <w:lang w:val="ru-RU"/>
              </w:rPr>
              <w:t>22</w:t>
            </w:r>
          </w:p>
        </w:tc>
        <w:tc>
          <w:tcPr>
            <w:tcW w:w="1417" w:type="dxa"/>
          </w:tcPr>
          <w:p w:rsidR="009F2D47" w:rsidRPr="00673870" w:rsidRDefault="009F2D47" w:rsidP="00E02256">
            <w:pPr>
              <w:spacing w:before="120"/>
              <w:jc w:val="center"/>
              <w:rPr>
                <w:bCs/>
                <w:sz w:val="20"/>
                <w:szCs w:val="20"/>
                <w:lang w:val="ru-RU"/>
              </w:rPr>
            </w:pPr>
            <w:r w:rsidRPr="00673870">
              <w:rPr>
                <w:bCs/>
                <w:sz w:val="20"/>
                <w:szCs w:val="20"/>
                <w:lang w:val="ru-RU"/>
              </w:rPr>
              <w:t>Объем НЗС</w:t>
            </w:r>
          </w:p>
          <w:p w:rsidR="009F2D47" w:rsidRPr="00673870" w:rsidRDefault="009F2D47" w:rsidP="00841BF7">
            <w:pPr>
              <w:spacing w:before="120"/>
              <w:jc w:val="center"/>
              <w:rPr>
                <w:bCs/>
                <w:sz w:val="20"/>
                <w:szCs w:val="20"/>
                <w:lang w:val="ru-RU"/>
              </w:rPr>
            </w:pPr>
            <w:r w:rsidRPr="00673870">
              <w:rPr>
                <w:bCs/>
                <w:sz w:val="20"/>
                <w:szCs w:val="20"/>
                <w:lang w:val="ru-RU"/>
              </w:rPr>
              <w:t>на 31.12.202</w:t>
            </w:r>
            <w:r w:rsidR="00841BF7">
              <w:rPr>
                <w:bCs/>
                <w:sz w:val="20"/>
                <w:szCs w:val="20"/>
                <w:lang w:val="ru-RU"/>
              </w:rPr>
              <w:t>3</w:t>
            </w:r>
          </w:p>
        </w:tc>
      </w:tr>
      <w:tr w:rsidR="00841BF7" w:rsidRPr="00673870" w:rsidTr="00E02256">
        <w:tc>
          <w:tcPr>
            <w:tcW w:w="1375" w:type="dxa"/>
          </w:tcPr>
          <w:p w:rsidR="009F2D47" w:rsidRPr="00673870" w:rsidRDefault="009F2D47" w:rsidP="0087408C">
            <w:pPr>
              <w:spacing w:before="120"/>
              <w:jc w:val="both"/>
              <w:rPr>
                <w:bCs/>
                <w:sz w:val="28"/>
                <w:szCs w:val="28"/>
                <w:lang w:val="ru-RU"/>
              </w:rPr>
            </w:pPr>
            <w:r w:rsidRPr="00673870">
              <w:rPr>
                <w:bCs/>
                <w:sz w:val="20"/>
                <w:szCs w:val="20"/>
                <w:lang w:val="ru-RU"/>
              </w:rPr>
              <w:t>201</w:t>
            </w:r>
            <w:r w:rsidR="0087408C">
              <w:rPr>
                <w:bCs/>
                <w:sz w:val="20"/>
                <w:szCs w:val="20"/>
                <w:lang w:val="ru-RU"/>
              </w:rPr>
              <w:t>9</w:t>
            </w:r>
            <w:r w:rsidRPr="00673870">
              <w:rPr>
                <w:bCs/>
                <w:sz w:val="20"/>
                <w:szCs w:val="20"/>
                <w:lang w:val="ru-RU"/>
              </w:rPr>
              <w:t>-202</w:t>
            </w:r>
            <w:r w:rsidR="0087408C">
              <w:rPr>
                <w:bCs/>
                <w:sz w:val="20"/>
                <w:szCs w:val="20"/>
                <w:lang w:val="ru-RU"/>
              </w:rPr>
              <w:t>3</w:t>
            </w:r>
            <w:r w:rsidRPr="00673870">
              <w:rPr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73870">
              <w:rPr>
                <w:bCs/>
                <w:sz w:val="20"/>
                <w:szCs w:val="20"/>
                <w:lang w:val="ru-RU"/>
              </w:rPr>
              <w:t>млн.руб</w:t>
            </w:r>
            <w:proofErr w:type="spellEnd"/>
            <w:r w:rsidRPr="00673870">
              <w:rPr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1597" w:type="dxa"/>
          </w:tcPr>
          <w:p w:rsidR="009F2D47" w:rsidRPr="00841BF7" w:rsidRDefault="00A5543B" w:rsidP="00A5543B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4</w:t>
            </w:r>
            <w:r w:rsidR="009F2D47" w:rsidRPr="00673870">
              <w:rPr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bCs/>
                <w:sz w:val="28"/>
                <w:szCs w:val="28"/>
                <w:lang w:val="ru-RU"/>
              </w:rPr>
              <w:t>464</w:t>
            </w:r>
          </w:p>
        </w:tc>
        <w:tc>
          <w:tcPr>
            <w:tcW w:w="1559" w:type="dxa"/>
          </w:tcPr>
          <w:p w:rsidR="009F2D47" w:rsidRPr="00673870" w:rsidRDefault="00A5543B" w:rsidP="006E2F68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912</w:t>
            </w:r>
          </w:p>
        </w:tc>
        <w:tc>
          <w:tcPr>
            <w:tcW w:w="1418" w:type="dxa"/>
          </w:tcPr>
          <w:p w:rsidR="009F2D47" w:rsidRPr="00673870" w:rsidRDefault="00A5543B" w:rsidP="006E2F68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818</w:t>
            </w:r>
          </w:p>
        </w:tc>
        <w:tc>
          <w:tcPr>
            <w:tcW w:w="1417" w:type="dxa"/>
          </w:tcPr>
          <w:p w:rsidR="009F2D47" w:rsidRPr="00673870" w:rsidRDefault="00A5543B" w:rsidP="006E2F68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816</w:t>
            </w:r>
          </w:p>
        </w:tc>
        <w:tc>
          <w:tcPr>
            <w:tcW w:w="1418" w:type="dxa"/>
          </w:tcPr>
          <w:p w:rsidR="009F2D47" w:rsidRPr="00673870" w:rsidRDefault="00A5543B" w:rsidP="006E2F68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811</w:t>
            </w:r>
          </w:p>
        </w:tc>
        <w:tc>
          <w:tcPr>
            <w:tcW w:w="1417" w:type="dxa"/>
          </w:tcPr>
          <w:p w:rsidR="009F2D47" w:rsidRPr="00673870" w:rsidRDefault="00A5543B" w:rsidP="006E2F68">
            <w:pPr>
              <w:spacing w:before="12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808</w:t>
            </w:r>
            <w:bookmarkStart w:id="109" w:name="_GoBack"/>
            <w:bookmarkEnd w:id="109"/>
          </w:p>
        </w:tc>
      </w:tr>
    </w:tbl>
    <w:p w:rsidR="006676BD" w:rsidRDefault="006676BD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</w:p>
    <w:p w:rsidR="00692038" w:rsidRPr="00673870" w:rsidRDefault="009F2D47" w:rsidP="009F2D47">
      <w:pPr>
        <w:pStyle w:val="afe"/>
        <w:ind w:left="0" w:firstLine="720"/>
        <w:jc w:val="both"/>
        <w:rPr>
          <w:i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>Целевыми показателями программы являются</w:t>
      </w:r>
    </w:p>
    <w:p w:rsidR="00214B2B" w:rsidRPr="00673870" w:rsidRDefault="004F7F8B" w:rsidP="009F2D47">
      <w:pPr>
        <w:pStyle w:val="afe"/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>Мероприятия</w:t>
      </w:r>
      <w:r w:rsidR="009F2D47">
        <w:rPr>
          <w:bCs/>
          <w:sz w:val="28"/>
          <w:szCs w:val="28"/>
          <w:lang w:val="ru-RU"/>
        </w:rPr>
        <w:t xml:space="preserve"> </w:t>
      </w:r>
      <w:r w:rsidRPr="00673870">
        <w:rPr>
          <w:bCs/>
          <w:sz w:val="28"/>
          <w:szCs w:val="28"/>
          <w:lang w:val="ru-RU"/>
        </w:rPr>
        <w:t>инвестиционн</w:t>
      </w:r>
      <w:r w:rsidR="00A26AB1">
        <w:rPr>
          <w:bCs/>
          <w:sz w:val="28"/>
          <w:szCs w:val="28"/>
          <w:lang w:val="ru-RU"/>
        </w:rPr>
        <w:t>ой</w:t>
      </w:r>
      <w:r w:rsidRPr="00673870">
        <w:rPr>
          <w:bCs/>
          <w:sz w:val="28"/>
          <w:szCs w:val="28"/>
          <w:lang w:val="ru-RU"/>
        </w:rPr>
        <w:t xml:space="preserve"> программ</w:t>
      </w:r>
      <w:r w:rsidR="00A26AB1">
        <w:rPr>
          <w:bCs/>
          <w:sz w:val="28"/>
          <w:szCs w:val="28"/>
          <w:lang w:val="ru-RU"/>
        </w:rPr>
        <w:t>ы</w:t>
      </w:r>
      <w:r w:rsidR="00F778BA" w:rsidRPr="00673870">
        <w:rPr>
          <w:bCs/>
          <w:sz w:val="28"/>
          <w:szCs w:val="28"/>
          <w:lang w:val="ru-RU"/>
        </w:rPr>
        <w:t xml:space="preserve"> АО «</w:t>
      </w:r>
      <w:proofErr w:type="spellStart"/>
      <w:r w:rsidR="00F778BA" w:rsidRPr="00673870">
        <w:rPr>
          <w:bCs/>
          <w:sz w:val="28"/>
          <w:szCs w:val="28"/>
          <w:lang w:val="ru-RU"/>
        </w:rPr>
        <w:t>Янтарьэнерго</w:t>
      </w:r>
      <w:proofErr w:type="spellEnd"/>
      <w:r w:rsidR="00F778BA" w:rsidRPr="00673870">
        <w:rPr>
          <w:bCs/>
          <w:sz w:val="28"/>
          <w:szCs w:val="28"/>
          <w:lang w:val="ru-RU"/>
        </w:rPr>
        <w:t xml:space="preserve">» </w:t>
      </w:r>
      <w:r w:rsidRPr="00673870">
        <w:rPr>
          <w:bCs/>
          <w:sz w:val="28"/>
          <w:szCs w:val="28"/>
          <w:lang w:val="ru-RU"/>
        </w:rPr>
        <w:t>на период 201</w:t>
      </w:r>
      <w:r w:rsidR="00A26AB1">
        <w:rPr>
          <w:bCs/>
          <w:sz w:val="28"/>
          <w:szCs w:val="28"/>
          <w:lang w:val="ru-RU"/>
        </w:rPr>
        <w:t>9</w:t>
      </w:r>
      <w:r w:rsidRPr="00673870">
        <w:rPr>
          <w:bCs/>
          <w:sz w:val="28"/>
          <w:szCs w:val="28"/>
          <w:lang w:val="ru-RU"/>
        </w:rPr>
        <w:t>-202</w:t>
      </w:r>
      <w:r w:rsidR="00A26AB1">
        <w:rPr>
          <w:bCs/>
          <w:sz w:val="28"/>
          <w:szCs w:val="28"/>
          <w:lang w:val="ru-RU"/>
        </w:rPr>
        <w:t>3</w:t>
      </w:r>
      <w:r w:rsidRPr="00673870">
        <w:rPr>
          <w:bCs/>
          <w:sz w:val="28"/>
          <w:szCs w:val="28"/>
          <w:lang w:val="ru-RU"/>
        </w:rPr>
        <w:t xml:space="preserve"> гг., </w:t>
      </w:r>
      <w:r w:rsidR="00214B2B" w:rsidRPr="00673870">
        <w:rPr>
          <w:bCs/>
          <w:sz w:val="28"/>
          <w:szCs w:val="28"/>
          <w:lang w:val="ru-RU"/>
        </w:rPr>
        <w:t>утвержден</w:t>
      </w:r>
      <w:r w:rsidRPr="00673870">
        <w:rPr>
          <w:bCs/>
          <w:sz w:val="28"/>
          <w:szCs w:val="28"/>
          <w:lang w:val="ru-RU"/>
        </w:rPr>
        <w:t>ы</w:t>
      </w:r>
      <w:r w:rsidR="00214B2B" w:rsidRPr="00673870">
        <w:rPr>
          <w:bCs/>
          <w:sz w:val="28"/>
          <w:szCs w:val="28"/>
          <w:lang w:val="ru-RU"/>
        </w:rPr>
        <w:t xml:space="preserve"> приказом АО «</w:t>
      </w:r>
      <w:proofErr w:type="spellStart"/>
      <w:r w:rsidR="00214B2B" w:rsidRPr="00673870">
        <w:rPr>
          <w:bCs/>
          <w:sz w:val="28"/>
          <w:szCs w:val="28"/>
          <w:lang w:val="ru-RU"/>
        </w:rPr>
        <w:t>Янтарьэнерго</w:t>
      </w:r>
      <w:proofErr w:type="spellEnd"/>
      <w:r w:rsidR="00214B2B" w:rsidRPr="00673870">
        <w:rPr>
          <w:bCs/>
          <w:sz w:val="28"/>
          <w:szCs w:val="28"/>
          <w:lang w:val="ru-RU"/>
        </w:rPr>
        <w:t>» от 10.05.2016 №138, одобрен</w:t>
      </w:r>
      <w:r w:rsidRPr="00673870">
        <w:rPr>
          <w:bCs/>
          <w:sz w:val="28"/>
          <w:szCs w:val="28"/>
          <w:lang w:val="ru-RU"/>
        </w:rPr>
        <w:t>ы</w:t>
      </w:r>
      <w:r w:rsidR="00214B2B" w:rsidRPr="00673870">
        <w:rPr>
          <w:bCs/>
          <w:sz w:val="28"/>
          <w:szCs w:val="28"/>
          <w:lang w:val="ru-RU"/>
        </w:rPr>
        <w:t xml:space="preserve"> на заседании Правительства Калининградской области (вопрос №3 протокола от 05.04.2016 №226) и на совещании у заместителя Министра </w:t>
      </w:r>
      <w:r w:rsidR="00214B2B" w:rsidRPr="00673870">
        <w:rPr>
          <w:bCs/>
          <w:sz w:val="28"/>
          <w:szCs w:val="28"/>
          <w:lang w:val="ru-RU"/>
        </w:rPr>
        <w:lastRenderedPageBreak/>
        <w:t>энергетики Российской Федерации В.М. Кравченко (п. 1 раздела «Решили» протокола от 26.05.2016 №ВК-225пр) и включа</w:t>
      </w:r>
      <w:r w:rsidR="00A26AB1">
        <w:rPr>
          <w:bCs/>
          <w:sz w:val="28"/>
          <w:szCs w:val="28"/>
          <w:lang w:val="ru-RU"/>
        </w:rPr>
        <w:t>ю</w:t>
      </w:r>
      <w:r w:rsidR="00214B2B" w:rsidRPr="00673870">
        <w:rPr>
          <w:bCs/>
          <w:sz w:val="28"/>
          <w:szCs w:val="28"/>
          <w:lang w:val="ru-RU"/>
        </w:rPr>
        <w:t>т в себя:</w:t>
      </w:r>
    </w:p>
    <w:p w:rsidR="00577F70" w:rsidRPr="009F2D47" w:rsidRDefault="00214B2B" w:rsidP="009F2D47">
      <w:pPr>
        <w:pStyle w:val="afe"/>
        <w:numPr>
          <w:ilvl w:val="0"/>
          <w:numId w:val="16"/>
        </w:numPr>
        <w:spacing w:before="120" w:after="120" w:line="259" w:lineRule="auto"/>
        <w:ind w:left="0" w:firstLine="709"/>
        <w:jc w:val="both"/>
        <w:rPr>
          <w:color w:val="000000"/>
          <w:sz w:val="28"/>
          <w:szCs w:val="28"/>
          <w:lang w:val="ru-RU" w:eastAsia="ru-RU"/>
        </w:rPr>
      </w:pPr>
      <w:r w:rsidRPr="009F2D47">
        <w:rPr>
          <w:color w:val="000000"/>
          <w:sz w:val="28"/>
          <w:szCs w:val="28"/>
          <w:lang w:val="ru-RU" w:eastAsia="ru-RU"/>
        </w:rPr>
        <w:t>Строительство объектов схем выдачи мощности для новых объектов генерации</w:t>
      </w:r>
      <w:r w:rsidR="009F2D47">
        <w:rPr>
          <w:color w:val="000000"/>
          <w:sz w:val="28"/>
          <w:szCs w:val="28"/>
          <w:lang w:val="ru-RU" w:eastAsia="ru-RU"/>
        </w:rPr>
        <w:t xml:space="preserve">. </w:t>
      </w:r>
      <w:r w:rsidRPr="009F2D47">
        <w:rPr>
          <w:color w:val="000000"/>
          <w:sz w:val="28"/>
          <w:szCs w:val="28"/>
          <w:lang w:val="ru-RU" w:eastAsia="ru-RU"/>
        </w:rPr>
        <w:t>В рамках выполнения распоряжения Правительства Российской Федерации от 25.08.2014 № 1623-р</w:t>
      </w:r>
      <w:r w:rsidR="00497653" w:rsidRPr="009F2D47">
        <w:rPr>
          <w:color w:val="000000"/>
          <w:sz w:val="28"/>
          <w:szCs w:val="28"/>
          <w:lang w:val="ru-RU" w:eastAsia="ru-RU"/>
        </w:rPr>
        <w:t>, замененное 26.02.2016 №289-р (ДСП)</w:t>
      </w:r>
      <w:r w:rsidRPr="009F2D47">
        <w:rPr>
          <w:color w:val="000000"/>
          <w:sz w:val="28"/>
          <w:szCs w:val="28"/>
          <w:lang w:val="ru-RU" w:eastAsia="ru-RU"/>
        </w:rPr>
        <w:t xml:space="preserve"> «Об утверждении плана мероприятий («дорожной карты») «Об обеспечении энергоснабжения Калининградской области и объединенной энергетической системы (ОЭС) Северо-Запада России» на территории Калининградской области ведется строительство 4 новых ТЭС, а также объектов схем выдачи мощности данных ТЭС. На основании заключенных договоров на технологическое присоединение 4 ТЭС АО «</w:t>
      </w:r>
      <w:proofErr w:type="spellStart"/>
      <w:r w:rsidRPr="009F2D47">
        <w:rPr>
          <w:color w:val="000000"/>
          <w:sz w:val="28"/>
          <w:szCs w:val="28"/>
          <w:lang w:val="ru-RU" w:eastAsia="ru-RU"/>
        </w:rPr>
        <w:t>Янтарьэнерго</w:t>
      </w:r>
      <w:proofErr w:type="spellEnd"/>
      <w:r w:rsidRPr="009F2D47">
        <w:rPr>
          <w:color w:val="000000"/>
          <w:sz w:val="28"/>
          <w:szCs w:val="28"/>
          <w:lang w:val="ru-RU" w:eastAsia="ru-RU"/>
        </w:rPr>
        <w:t xml:space="preserve">» ведет работу по строительству объектов схем выдачи мощности для новых объектов генерации (далее – объектов СВМ). </w:t>
      </w:r>
      <w:r w:rsidR="00577F70" w:rsidRPr="009F2D47">
        <w:rPr>
          <w:color w:val="000000"/>
          <w:sz w:val="28"/>
          <w:szCs w:val="28"/>
          <w:lang w:val="ru-RU" w:eastAsia="ru-RU"/>
        </w:rPr>
        <w:t xml:space="preserve">В рамках реализации СВМ новых объектов генерации отдельное оборудование, установленное на подстанциях 60 – 330 </w:t>
      </w:r>
      <w:proofErr w:type="spellStart"/>
      <w:r w:rsidR="00577F70" w:rsidRPr="009F2D47">
        <w:rPr>
          <w:color w:val="000000"/>
          <w:sz w:val="28"/>
          <w:szCs w:val="28"/>
          <w:lang w:val="ru-RU" w:eastAsia="ru-RU"/>
        </w:rPr>
        <w:t>кВ</w:t>
      </w:r>
      <w:proofErr w:type="spellEnd"/>
      <w:r w:rsidR="00577F70" w:rsidRPr="009F2D47">
        <w:rPr>
          <w:color w:val="000000"/>
          <w:sz w:val="28"/>
          <w:szCs w:val="28"/>
          <w:lang w:val="ru-RU" w:eastAsia="ru-RU"/>
        </w:rPr>
        <w:t xml:space="preserve"> требует замены (реконструкции). Реконструкция (замена) оборудования вызвана физическим износом (выработка нормативного срока службы), а также конструктивными особенностями, в том числе несоответствием требуемым техническим параметрам (отсутствие вторичной обмотки с классом точности 0.2</w:t>
      </w:r>
      <w:r w:rsidR="00577F70" w:rsidRPr="009F2D47">
        <w:rPr>
          <w:color w:val="000000"/>
          <w:sz w:val="28"/>
          <w:szCs w:val="28"/>
          <w:lang w:eastAsia="ru-RU"/>
        </w:rPr>
        <w:t>S</w:t>
      </w:r>
      <w:r w:rsidR="00577F70" w:rsidRPr="009F2D47">
        <w:rPr>
          <w:color w:val="000000"/>
          <w:sz w:val="28"/>
          <w:szCs w:val="28"/>
          <w:lang w:val="ru-RU" w:eastAsia="ru-RU"/>
        </w:rPr>
        <w:t xml:space="preserve"> для организации контрольного учета электроэнергии и другое). Также предусмотрены мероприятия по реконструкции существующих и установке новых устройств </w:t>
      </w:r>
      <w:proofErr w:type="spellStart"/>
      <w:r w:rsidR="00577F70" w:rsidRPr="009F2D47">
        <w:rPr>
          <w:color w:val="000000"/>
          <w:sz w:val="28"/>
          <w:szCs w:val="28"/>
          <w:lang w:val="ru-RU" w:eastAsia="ru-RU"/>
        </w:rPr>
        <w:t>РЗАиПА</w:t>
      </w:r>
      <w:proofErr w:type="spellEnd"/>
      <w:r w:rsidR="00577F70" w:rsidRPr="009F2D47">
        <w:rPr>
          <w:color w:val="000000"/>
          <w:sz w:val="28"/>
          <w:szCs w:val="28"/>
          <w:lang w:val="ru-RU" w:eastAsia="ru-RU"/>
        </w:rPr>
        <w:t>, СОТИ АССО, АИИСКУЭ, связи на объектах электросетевого хозяйства энергосистемы Калининградской области.</w:t>
      </w:r>
    </w:p>
    <w:p w:rsidR="00577F70" w:rsidRPr="009F2D47" w:rsidRDefault="00577F70" w:rsidP="009F2D47">
      <w:pPr>
        <w:pStyle w:val="afe"/>
        <w:spacing w:before="120" w:after="120"/>
        <w:ind w:left="0"/>
        <w:jc w:val="both"/>
        <w:rPr>
          <w:i/>
          <w:color w:val="000000"/>
          <w:sz w:val="28"/>
          <w:szCs w:val="28"/>
          <w:lang w:val="ru-RU" w:eastAsia="ru-RU"/>
        </w:rPr>
      </w:pPr>
      <w:r w:rsidRPr="009F2D47">
        <w:rPr>
          <w:i/>
          <w:color w:val="000000"/>
          <w:sz w:val="28"/>
          <w:szCs w:val="28"/>
          <w:lang w:val="ru-RU" w:eastAsia="ru-RU"/>
        </w:rPr>
        <w:t xml:space="preserve">(Акт технического обследования объекта (ПС 330 </w:t>
      </w:r>
      <w:proofErr w:type="spellStart"/>
      <w:r w:rsidRPr="009F2D47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9F2D47">
        <w:rPr>
          <w:i/>
          <w:color w:val="000000"/>
          <w:sz w:val="28"/>
          <w:szCs w:val="28"/>
          <w:lang w:val="ru-RU" w:eastAsia="ru-RU"/>
        </w:rPr>
        <w:t xml:space="preserve"> Советск-330) от 11.05.2016)</w:t>
      </w:r>
    </w:p>
    <w:p w:rsidR="00577F70" w:rsidRPr="009F2D47" w:rsidRDefault="00577F70" w:rsidP="009F2D47">
      <w:pPr>
        <w:pStyle w:val="afe"/>
        <w:spacing w:before="120" w:after="120"/>
        <w:ind w:left="0"/>
        <w:jc w:val="both"/>
        <w:rPr>
          <w:i/>
          <w:color w:val="000000"/>
          <w:sz w:val="28"/>
          <w:szCs w:val="28"/>
          <w:lang w:val="ru-RU" w:eastAsia="ru-RU"/>
        </w:rPr>
      </w:pPr>
      <w:r w:rsidRPr="009F2D47">
        <w:rPr>
          <w:i/>
          <w:color w:val="000000"/>
          <w:sz w:val="28"/>
          <w:szCs w:val="28"/>
          <w:lang w:val="ru-RU" w:eastAsia="ru-RU"/>
        </w:rPr>
        <w:t xml:space="preserve">(Акт технического обследования объекта (ПС 110 </w:t>
      </w:r>
      <w:proofErr w:type="spellStart"/>
      <w:r w:rsidRPr="009F2D47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9F2D47">
        <w:rPr>
          <w:i/>
          <w:color w:val="000000"/>
          <w:sz w:val="28"/>
          <w:szCs w:val="28"/>
          <w:lang w:val="ru-RU" w:eastAsia="ru-RU"/>
        </w:rPr>
        <w:t xml:space="preserve"> О-51 Гвардейск) от 11.05.2016)</w:t>
      </w:r>
    </w:p>
    <w:p w:rsidR="00577F70" w:rsidRPr="009F2D47" w:rsidRDefault="00577F70" w:rsidP="009F2D47">
      <w:pPr>
        <w:pStyle w:val="afe"/>
        <w:spacing w:before="120" w:after="120"/>
        <w:ind w:left="0"/>
        <w:jc w:val="both"/>
        <w:rPr>
          <w:i/>
          <w:color w:val="000000"/>
          <w:sz w:val="28"/>
          <w:szCs w:val="28"/>
          <w:lang w:val="ru-RU" w:eastAsia="ru-RU"/>
        </w:rPr>
      </w:pPr>
      <w:r w:rsidRPr="009F2D47">
        <w:rPr>
          <w:i/>
          <w:color w:val="000000"/>
          <w:sz w:val="28"/>
          <w:szCs w:val="28"/>
          <w:lang w:val="ru-RU" w:eastAsia="ru-RU"/>
        </w:rPr>
        <w:t xml:space="preserve">(Акт технического обследования объекта (ПС 110 </w:t>
      </w:r>
      <w:proofErr w:type="spellStart"/>
      <w:r w:rsidRPr="009F2D47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9F2D47">
        <w:rPr>
          <w:i/>
          <w:color w:val="000000"/>
          <w:sz w:val="28"/>
          <w:szCs w:val="28"/>
          <w:lang w:val="ru-RU" w:eastAsia="ru-RU"/>
        </w:rPr>
        <w:t xml:space="preserve"> О-26 Лесная) от 11.05.2016)</w:t>
      </w:r>
    </w:p>
    <w:p w:rsidR="00577F70" w:rsidRPr="009F2D47" w:rsidRDefault="00577F70" w:rsidP="009F2D47">
      <w:pPr>
        <w:pStyle w:val="afe"/>
        <w:spacing w:before="120" w:after="120"/>
        <w:ind w:left="0"/>
        <w:jc w:val="both"/>
        <w:rPr>
          <w:i/>
          <w:color w:val="000000"/>
          <w:sz w:val="28"/>
          <w:szCs w:val="28"/>
          <w:lang w:val="ru-RU" w:eastAsia="ru-RU"/>
        </w:rPr>
      </w:pPr>
      <w:r w:rsidRPr="009F2D47">
        <w:rPr>
          <w:i/>
          <w:color w:val="000000"/>
          <w:sz w:val="28"/>
          <w:szCs w:val="28"/>
          <w:lang w:val="ru-RU" w:eastAsia="ru-RU"/>
        </w:rPr>
        <w:t xml:space="preserve">(Акт технического обследования объекта (ПС 110 </w:t>
      </w:r>
      <w:proofErr w:type="spellStart"/>
      <w:r w:rsidRPr="009F2D47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9F2D47">
        <w:rPr>
          <w:i/>
          <w:color w:val="000000"/>
          <w:sz w:val="28"/>
          <w:szCs w:val="28"/>
          <w:lang w:val="ru-RU" w:eastAsia="ru-RU"/>
        </w:rPr>
        <w:t xml:space="preserve"> О-54 Гусев) от 11.05.2016)</w:t>
      </w:r>
    </w:p>
    <w:p w:rsidR="00577F70" w:rsidRPr="009F2D47" w:rsidRDefault="00577F70" w:rsidP="009F2D47">
      <w:pPr>
        <w:pStyle w:val="afe"/>
        <w:spacing w:before="120" w:after="120"/>
        <w:ind w:left="0"/>
        <w:jc w:val="both"/>
        <w:rPr>
          <w:i/>
          <w:color w:val="000000"/>
          <w:sz w:val="28"/>
          <w:szCs w:val="28"/>
          <w:lang w:val="ru-RU" w:eastAsia="ru-RU"/>
        </w:rPr>
      </w:pPr>
      <w:r w:rsidRPr="009F2D47">
        <w:rPr>
          <w:i/>
          <w:color w:val="000000"/>
          <w:sz w:val="28"/>
          <w:szCs w:val="28"/>
          <w:lang w:val="ru-RU" w:eastAsia="ru-RU"/>
        </w:rPr>
        <w:t xml:space="preserve">(Акт технического обследования объекта (ПС 110 </w:t>
      </w:r>
      <w:proofErr w:type="spellStart"/>
      <w:r w:rsidRPr="009F2D47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9F2D47">
        <w:rPr>
          <w:i/>
          <w:color w:val="000000"/>
          <w:sz w:val="28"/>
          <w:szCs w:val="28"/>
          <w:lang w:val="ru-RU" w:eastAsia="ru-RU"/>
        </w:rPr>
        <w:t xml:space="preserve"> О-52 Светлый) от 11.05.2016)</w:t>
      </w:r>
    </w:p>
    <w:p w:rsidR="00577F70" w:rsidRPr="009F2D47" w:rsidRDefault="00577F70" w:rsidP="009F2D47">
      <w:pPr>
        <w:pStyle w:val="afe"/>
        <w:spacing w:before="120" w:after="120"/>
        <w:ind w:left="0"/>
        <w:jc w:val="both"/>
        <w:rPr>
          <w:i/>
          <w:color w:val="000000"/>
          <w:sz w:val="28"/>
          <w:szCs w:val="28"/>
          <w:lang w:val="ru-RU" w:eastAsia="ru-RU"/>
        </w:rPr>
      </w:pPr>
      <w:r w:rsidRPr="009F2D47">
        <w:rPr>
          <w:i/>
          <w:color w:val="000000"/>
          <w:sz w:val="28"/>
          <w:szCs w:val="28"/>
          <w:lang w:val="ru-RU" w:eastAsia="ru-RU"/>
        </w:rPr>
        <w:t xml:space="preserve">(Акт технического обследования объекта (ПС 110 </w:t>
      </w:r>
      <w:proofErr w:type="spellStart"/>
      <w:r w:rsidRPr="009F2D47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9F2D47">
        <w:rPr>
          <w:i/>
          <w:color w:val="000000"/>
          <w:sz w:val="28"/>
          <w:szCs w:val="28"/>
          <w:lang w:val="ru-RU" w:eastAsia="ru-RU"/>
        </w:rPr>
        <w:t xml:space="preserve"> О-3 Знаменск) от 11.05.2016)</w:t>
      </w:r>
    </w:p>
    <w:p w:rsidR="00577F70" w:rsidRPr="009F2D47" w:rsidRDefault="00577F70" w:rsidP="009F2D47">
      <w:pPr>
        <w:pStyle w:val="afe"/>
        <w:spacing w:before="120" w:after="120"/>
        <w:ind w:left="0"/>
        <w:jc w:val="both"/>
        <w:rPr>
          <w:i/>
          <w:color w:val="000000"/>
          <w:sz w:val="28"/>
          <w:szCs w:val="28"/>
          <w:lang w:val="ru-RU" w:eastAsia="ru-RU"/>
        </w:rPr>
      </w:pPr>
      <w:r w:rsidRPr="009F2D47">
        <w:rPr>
          <w:i/>
          <w:color w:val="000000"/>
          <w:sz w:val="28"/>
          <w:szCs w:val="28"/>
          <w:lang w:val="ru-RU" w:eastAsia="ru-RU"/>
        </w:rPr>
        <w:t xml:space="preserve">(Акт технического обследования объекта (ПС 110 </w:t>
      </w:r>
      <w:proofErr w:type="spellStart"/>
      <w:r w:rsidRPr="009F2D47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9F2D47">
        <w:rPr>
          <w:i/>
          <w:color w:val="000000"/>
          <w:sz w:val="28"/>
          <w:szCs w:val="28"/>
          <w:lang w:val="ru-RU" w:eastAsia="ru-RU"/>
        </w:rPr>
        <w:t xml:space="preserve"> О-4 Черняховск) от 11.05.2016)</w:t>
      </w:r>
    </w:p>
    <w:p w:rsidR="00214B2B" w:rsidRPr="00673870" w:rsidRDefault="00214B2B" w:rsidP="00214B2B">
      <w:pPr>
        <w:pStyle w:val="afe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color w:val="000000"/>
          <w:sz w:val="28"/>
          <w:szCs w:val="28"/>
          <w:lang w:val="ru-RU" w:eastAsia="ru-RU"/>
        </w:rPr>
      </w:pPr>
      <w:r w:rsidRPr="00673870">
        <w:rPr>
          <w:color w:val="000000"/>
          <w:sz w:val="28"/>
          <w:szCs w:val="28"/>
          <w:lang w:val="ru-RU" w:eastAsia="ru-RU"/>
        </w:rPr>
        <w:t xml:space="preserve">Реконструкция ВЛ 110 </w:t>
      </w:r>
      <w:proofErr w:type="spellStart"/>
      <w:r w:rsidRPr="00673870">
        <w:rPr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color w:val="000000"/>
          <w:sz w:val="28"/>
          <w:szCs w:val="28"/>
          <w:lang w:val="ru-RU" w:eastAsia="ru-RU"/>
        </w:rPr>
        <w:t xml:space="preserve"> Советск-330 – О-4 Черняховск с отпайкой на ПС О-32 Черняховск-2 (Л-106)</w:t>
      </w:r>
    </w:p>
    <w:p w:rsidR="00214B2B" w:rsidRPr="00673870" w:rsidRDefault="00214B2B" w:rsidP="00214B2B">
      <w:pPr>
        <w:pStyle w:val="afe"/>
        <w:spacing w:before="120" w:after="120"/>
        <w:ind w:left="0"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>(Акт технического обследования объекта (Л-106) от 11.05.2016)</w:t>
      </w:r>
    </w:p>
    <w:p w:rsidR="00214B2B" w:rsidRPr="00673870" w:rsidRDefault="00214B2B" w:rsidP="00214B2B">
      <w:pPr>
        <w:spacing w:before="120" w:after="120"/>
        <w:ind w:firstLine="709"/>
        <w:contextualSpacing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>По итогу выполнения 1-ого этапа работы по схеме выдачи мощности в электрические сети АО «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Янтарьэнерго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»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Талаховской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ТЭС, разработанного АО «Институт «ЭНЕРГОСЕТЬПРОЕКТ», принято решение, предполагающее в том числе сооружение заходов ВЛ 110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от новую ТЭС в рассечку на существующую ВЛ 110 Советск-330 – О-4 Черняховск с отпайкой на ПС О-32 </w:t>
      </w:r>
      <w:r w:rsidRPr="00673870">
        <w:rPr>
          <w:i/>
          <w:color w:val="000000"/>
          <w:sz w:val="28"/>
          <w:szCs w:val="28"/>
          <w:lang w:val="ru-RU" w:eastAsia="ru-RU"/>
        </w:rPr>
        <w:lastRenderedPageBreak/>
        <w:t xml:space="preserve">Черняховск-2 (Л-106). Ввиду высокого технического износа Л-106 и отсутствия возможности подвеса грозозащитного троса на большей протяженности ВЛ </w:t>
      </w:r>
      <w:r w:rsidRPr="00673870">
        <w:rPr>
          <w:i/>
          <w:color w:val="000000"/>
          <w:sz w:val="28"/>
          <w:szCs w:val="28"/>
          <w:lang w:val="ru-RU"/>
        </w:rPr>
        <w:t xml:space="preserve">(отсутствуют </w:t>
      </w:r>
      <w:proofErr w:type="spellStart"/>
      <w:r w:rsidRPr="00673870">
        <w:rPr>
          <w:i/>
          <w:color w:val="000000"/>
          <w:sz w:val="28"/>
          <w:szCs w:val="28"/>
          <w:lang w:val="ru-RU"/>
        </w:rPr>
        <w:t>тросостойки</w:t>
      </w:r>
      <w:proofErr w:type="spellEnd"/>
      <w:r w:rsidRPr="00673870">
        <w:rPr>
          <w:i/>
          <w:color w:val="000000"/>
          <w:sz w:val="28"/>
          <w:szCs w:val="28"/>
          <w:lang w:val="ru-RU"/>
        </w:rPr>
        <w:t xml:space="preserve">, горизонтальное расположение фаз) требуется полная реконструкция ЛЭП с заменой опор и провода. </w:t>
      </w:r>
    </w:p>
    <w:p w:rsidR="00214B2B" w:rsidRPr="00673870" w:rsidRDefault="00214B2B" w:rsidP="00214B2B">
      <w:pPr>
        <w:pStyle w:val="afe"/>
        <w:numPr>
          <w:ilvl w:val="0"/>
          <w:numId w:val="16"/>
        </w:numPr>
        <w:spacing w:before="120" w:after="120"/>
        <w:jc w:val="both"/>
        <w:rPr>
          <w:color w:val="000000"/>
          <w:sz w:val="28"/>
          <w:szCs w:val="28"/>
          <w:lang w:val="ru-RU" w:eastAsia="ru-RU"/>
        </w:rPr>
      </w:pPr>
      <w:r w:rsidRPr="00673870">
        <w:rPr>
          <w:color w:val="000000"/>
          <w:sz w:val="28"/>
          <w:szCs w:val="28"/>
          <w:lang w:val="ru-RU" w:eastAsia="ru-RU"/>
        </w:rPr>
        <w:t>Строительство и реконструкция объектов для обеспечения электроснабжения мероприятий Чемпионата мира по футболу 2018 года</w:t>
      </w:r>
    </w:p>
    <w:p w:rsidR="009F2D47" w:rsidRDefault="00214B2B" w:rsidP="009F2D47">
      <w:pPr>
        <w:spacing w:before="120" w:after="120"/>
        <w:ind w:firstLine="709"/>
        <w:contextualSpacing/>
        <w:jc w:val="both"/>
        <w:rPr>
          <w:i/>
          <w:color w:val="000000"/>
          <w:sz w:val="28"/>
          <w:szCs w:val="28"/>
          <w:lang w:val="ru-RU" w:eastAsia="ru-RU"/>
        </w:rPr>
      </w:pPr>
      <w:r w:rsidRPr="009F2D47">
        <w:rPr>
          <w:color w:val="000000"/>
          <w:sz w:val="28"/>
          <w:szCs w:val="28"/>
          <w:lang w:val="ru-RU" w:eastAsia="ru-RU"/>
        </w:rPr>
        <w:t>Перечень мероприятий, планируемых к реализации в рамках Программы подготовки к проведению в 2018 году в Российской Федерации чемпионата мира по футболу, утвержден Постановлением Правительства РФ от 20.06.2013 № 518, а объемы и источники финансирования в части мероприятий, касающихся АО «</w:t>
      </w:r>
      <w:proofErr w:type="spellStart"/>
      <w:r w:rsidRPr="009F2D47">
        <w:rPr>
          <w:color w:val="000000"/>
          <w:sz w:val="28"/>
          <w:szCs w:val="28"/>
          <w:lang w:val="ru-RU" w:eastAsia="ru-RU"/>
        </w:rPr>
        <w:t>Янтарьэнерго</w:t>
      </w:r>
      <w:proofErr w:type="spellEnd"/>
      <w:r w:rsidRPr="009F2D47">
        <w:rPr>
          <w:color w:val="000000"/>
          <w:sz w:val="28"/>
          <w:szCs w:val="28"/>
          <w:lang w:val="ru-RU" w:eastAsia="ru-RU"/>
        </w:rPr>
        <w:t xml:space="preserve">», Постановлением Правительства РФ от 08.10.2015 № 1076. Указанные мероприятия предусматривают новое строительство, а также реконструкцию существующих электросетевых объектов класса напряжения 110 </w:t>
      </w:r>
      <w:proofErr w:type="spellStart"/>
      <w:r w:rsidRPr="009F2D47">
        <w:rPr>
          <w:color w:val="000000"/>
          <w:sz w:val="28"/>
          <w:szCs w:val="28"/>
          <w:lang w:val="ru-RU" w:eastAsia="ru-RU"/>
        </w:rPr>
        <w:t>кВ</w:t>
      </w:r>
      <w:r w:rsidRPr="00673870">
        <w:rPr>
          <w:i/>
          <w:color w:val="000000"/>
          <w:sz w:val="28"/>
          <w:szCs w:val="28"/>
          <w:lang w:val="ru-RU" w:eastAsia="ru-RU"/>
        </w:rPr>
        <w:t>.</w:t>
      </w:r>
      <w:proofErr w:type="spellEnd"/>
    </w:p>
    <w:p w:rsidR="00214B2B" w:rsidRPr="00673870" w:rsidRDefault="00214B2B" w:rsidP="009F2D47">
      <w:pPr>
        <w:spacing w:before="120" w:after="120"/>
        <w:ind w:firstLine="709"/>
        <w:contextualSpacing/>
        <w:jc w:val="both"/>
        <w:rPr>
          <w:color w:val="000000"/>
          <w:sz w:val="28"/>
          <w:szCs w:val="28"/>
          <w:lang w:val="ru-RU" w:eastAsia="ru-RU"/>
        </w:rPr>
      </w:pPr>
      <w:r w:rsidRPr="00673870">
        <w:rPr>
          <w:color w:val="000000"/>
          <w:sz w:val="28"/>
          <w:szCs w:val="28"/>
          <w:lang w:val="ru-RU" w:eastAsia="ru-RU"/>
        </w:rPr>
        <w:t xml:space="preserve">Реконструкция сетей 60 </w:t>
      </w:r>
      <w:proofErr w:type="spellStart"/>
      <w:r w:rsidRPr="00673870">
        <w:rPr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color w:val="000000"/>
          <w:sz w:val="28"/>
          <w:szCs w:val="28"/>
          <w:lang w:val="ru-RU" w:eastAsia="ru-RU"/>
        </w:rPr>
        <w:t xml:space="preserve"> в западном </w:t>
      </w:r>
      <w:proofErr w:type="spellStart"/>
      <w:r w:rsidRPr="00673870">
        <w:rPr>
          <w:color w:val="000000"/>
          <w:sz w:val="28"/>
          <w:szCs w:val="28"/>
          <w:lang w:val="ru-RU" w:eastAsia="ru-RU"/>
        </w:rPr>
        <w:t>энергорайоне</w:t>
      </w:r>
      <w:proofErr w:type="spellEnd"/>
      <w:r w:rsidRPr="00673870">
        <w:rPr>
          <w:color w:val="000000"/>
          <w:sz w:val="28"/>
          <w:szCs w:val="28"/>
          <w:lang w:val="ru-RU" w:eastAsia="ru-RU"/>
        </w:rPr>
        <w:t xml:space="preserve"> Калининградской области с переводом на напряжение 110 </w:t>
      </w:r>
      <w:proofErr w:type="spellStart"/>
      <w:r w:rsidRPr="00673870">
        <w:rPr>
          <w:color w:val="000000"/>
          <w:sz w:val="28"/>
          <w:szCs w:val="28"/>
          <w:lang w:val="ru-RU" w:eastAsia="ru-RU"/>
        </w:rPr>
        <w:t>кВ</w:t>
      </w:r>
      <w:proofErr w:type="spellEnd"/>
    </w:p>
    <w:p w:rsidR="00214B2B" w:rsidRPr="00673870" w:rsidRDefault="00214B2B" w:rsidP="00214B2B">
      <w:pPr>
        <w:spacing w:before="120" w:after="120"/>
        <w:contextualSpacing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 xml:space="preserve">(Акт технического обследования объекта (ПС 110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О-52 Светлый) от 11.05.2016)</w:t>
      </w:r>
    </w:p>
    <w:p w:rsidR="00214B2B" w:rsidRPr="00673870" w:rsidRDefault="00214B2B" w:rsidP="00214B2B">
      <w:pPr>
        <w:spacing w:before="120" w:after="120"/>
        <w:contextualSpacing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 xml:space="preserve">(Акт технического обследования объекта (ПС 110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О-8 Янтарный) от 11.05.2016)</w:t>
      </w:r>
    </w:p>
    <w:p w:rsidR="00214B2B" w:rsidRPr="00673870" w:rsidRDefault="00214B2B" w:rsidP="00214B2B">
      <w:pPr>
        <w:spacing w:before="120" w:after="120"/>
        <w:ind w:firstLine="709"/>
        <w:contextualSpacing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 xml:space="preserve">На территории Калининградской области эксплуатируются электросетевые объекты с уровнем напряжения 60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: ПС 110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О-52 Светлый (АО «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Янтарьэнерго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»), ПС 110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О-8 Янтарный (АО «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Янтарьэнерго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»), ПС 60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О-7 Приморск (АО «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Янтарьэнерго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»), ПС 60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О-36 Балтийск (ОАО «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Оборонэнерго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»), ПС 60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О-28 Карьер (АО</w:t>
      </w:r>
      <w:r w:rsidRPr="00673870">
        <w:rPr>
          <w:i/>
          <w:color w:val="000000"/>
          <w:sz w:val="28"/>
          <w:szCs w:val="28"/>
          <w:lang w:eastAsia="ru-RU"/>
        </w:rPr>
        <w:t> </w:t>
      </w:r>
      <w:r w:rsidRPr="00673870">
        <w:rPr>
          <w:i/>
          <w:color w:val="000000"/>
          <w:sz w:val="28"/>
          <w:szCs w:val="28"/>
          <w:lang w:val="ru-RU" w:eastAsia="ru-RU"/>
        </w:rPr>
        <w:t xml:space="preserve">«Калининградский Янтарный комбинат»), ВЛ 60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О-52 Светлый – О-8 Янтарное с отпайками (Л-60-17) (АО «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Янтарьэнерго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»), ВЛ 60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О-52 Светлый – О-8 Янтарное с отпайками (Л-60-19) (АО «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Янтарьэнерго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»). От данных объектов осуществляется электроснабжение городов Балтийск, Приморск, Янтарный, прилегающих объектов и инфраструктуры оборонного назначения, единственного в мире янтарного комбината. Оборудование, установленное в РУ 60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, введено в эксплуатацию в основном в 1967 году (при этом, часть оборудования введена в эксплуатацию до 1945 года), полностью изношено и нуждается в замене. С учетом растущей нагрузки и экономической нецелесообразности замены морально и физически изношенного оборудования 60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подстанций на новое с аналогичным классом напряжения, требуется комплексная реконструкция сетей 60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с переводом на стандартный для Российской Федерации класс напряжения 110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кВ.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При переводе сетей 60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на 110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работы будут синхронизированы между объектами 3 разных организаций: АО</w:t>
      </w:r>
      <w:r w:rsidRPr="00673870">
        <w:rPr>
          <w:i/>
          <w:color w:val="000000"/>
          <w:sz w:val="28"/>
          <w:szCs w:val="28"/>
          <w:lang w:eastAsia="ru-RU"/>
        </w:rPr>
        <w:t> </w:t>
      </w:r>
      <w:r w:rsidRPr="00673870">
        <w:rPr>
          <w:i/>
          <w:color w:val="000000"/>
          <w:sz w:val="28"/>
          <w:szCs w:val="28"/>
          <w:lang w:val="ru-RU" w:eastAsia="ru-RU"/>
        </w:rPr>
        <w:t>«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Янтарьэнерго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>», ОАО «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Оборонэнерго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>» и АО</w:t>
      </w:r>
      <w:r w:rsidRPr="00673870">
        <w:rPr>
          <w:i/>
          <w:color w:val="000000"/>
          <w:sz w:val="28"/>
          <w:szCs w:val="28"/>
          <w:lang w:eastAsia="ru-RU"/>
        </w:rPr>
        <w:t> </w:t>
      </w:r>
      <w:r w:rsidRPr="00673870">
        <w:rPr>
          <w:i/>
          <w:color w:val="000000"/>
          <w:sz w:val="28"/>
          <w:szCs w:val="28"/>
          <w:lang w:val="ru-RU" w:eastAsia="ru-RU"/>
        </w:rPr>
        <w:t>«Калининградский янтарный комбинат».</w:t>
      </w:r>
    </w:p>
    <w:p w:rsidR="00214B2B" w:rsidRPr="00673870" w:rsidRDefault="00214B2B" w:rsidP="00214B2B">
      <w:pPr>
        <w:pStyle w:val="afe"/>
        <w:numPr>
          <w:ilvl w:val="0"/>
          <w:numId w:val="16"/>
        </w:numPr>
        <w:spacing w:before="120" w:after="120"/>
        <w:jc w:val="both"/>
        <w:rPr>
          <w:color w:val="000000"/>
          <w:sz w:val="28"/>
          <w:szCs w:val="28"/>
          <w:lang w:val="ru-RU" w:eastAsia="ru-RU"/>
        </w:rPr>
      </w:pPr>
      <w:r w:rsidRPr="00673870">
        <w:rPr>
          <w:color w:val="000000"/>
          <w:sz w:val="28"/>
          <w:szCs w:val="28"/>
          <w:lang w:val="ru-RU" w:eastAsia="ru-RU"/>
        </w:rPr>
        <w:t>Мероприятия по обеспечению электроснабжения потребителей на российской территории Куршской косы от энергосистемы Калининградской области</w:t>
      </w:r>
    </w:p>
    <w:p w:rsidR="00214B2B" w:rsidRPr="00673870" w:rsidRDefault="00214B2B" w:rsidP="00214B2B">
      <w:pPr>
        <w:spacing w:before="120" w:after="120"/>
        <w:contextualSpacing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lastRenderedPageBreak/>
        <w:t xml:space="preserve">(Акт технического обследования объекта (ПС 110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О-10 Зеленоградск) от 11.05.2016)</w:t>
      </w:r>
    </w:p>
    <w:p w:rsidR="00214B2B" w:rsidRPr="00673870" w:rsidRDefault="00214B2B" w:rsidP="00214B2B">
      <w:pPr>
        <w:spacing w:before="120" w:after="120"/>
        <w:contextualSpacing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 xml:space="preserve">(Акт технического обследования объекта (ПС 15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Pr="00673870">
        <w:rPr>
          <w:i/>
          <w:color w:val="000000"/>
          <w:sz w:val="28"/>
          <w:szCs w:val="28"/>
          <w:lang w:val="ru-RU" w:eastAsia="ru-RU"/>
        </w:rPr>
        <w:t>В-20 в</w:t>
      </w:r>
      <w:proofErr w:type="gramEnd"/>
      <w:r w:rsidRPr="00673870">
        <w:rPr>
          <w:i/>
          <w:color w:val="000000"/>
          <w:sz w:val="28"/>
          <w:szCs w:val="28"/>
          <w:lang w:val="ru-RU" w:eastAsia="ru-RU"/>
        </w:rPr>
        <w:t xml:space="preserve"> п. Лесной) от 11.05.2016)</w:t>
      </w:r>
    </w:p>
    <w:p w:rsidR="00214B2B" w:rsidRPr="00673870" w:rsidRDefault="00214B2B" w:rsidP="00214B2B">
      <w:pPr>
        <w:pStyle w:val="afe"/>
        <w:spacing w:before="120" w:after="120"/>
        <w:ind w:left="0" w:firstLine="720"/>
        <w:jc w:val="both"/>
        <w:rPr>
          <w:sz w:val="28"/>
          <w:szCs w:val="28"/>
          <w:lang w:val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>В настоящее время электроснабжение потребителей п. Рыбачий и п. Морское Зеленоградского района Калининградской области осуществляется по ВЛ 10-01 от РП-3, принадлежащей АО «</w:t>
      </w:r>
      <w:r w:rsidRPr="00673870">
        <w:rPr>
          <w:i/>
          <w:color w:val="000000"/>
          <w:sz w:val="28"/>
          <w:szCs w:val="28"/>
          <w:lang w:eastAsia="ru-RU"/>
        </w:rPr>
        <w:t>LESTO</w:t>
      </w:r>
      <w:r w:rsidRPr="00673870">
        <w:rPr>
          <w:i/>
          <w:color w:val="000000"/>
          <w:sz w:val="28"/>
          <w:szCs w:val="28"/>
          <w:lang w:val="ru-RU" w:eastAsia="ru-RU"/>
        </w:rPr>
        <w:t>» (электросетевая компания Литовской Республики). Электрические сети между п. Лесное и п. Рыбачим Куршской косы отсутствуют, а соответственно, ВЛ 10-01 не имеет электрической связи с энергосистемой основной части Калининградской области.</w:t>
      </w:r>
    </w:p>
    <w:p w:rsidR="00214B2B" w:rsidRPr="00673870" w:rsidRDefault="00214B2B" w:rsidP="00214B2B">
      <w:pPr>
        <w:pStyle w:val="afe"/>
        <w:spacing w:before="120" w:after="120"/>
        <w:ind w:left="0" w:firstLine="709"/>
        <w:contextualSpacing w:val="0"/>
        <w:jc w:val="both"/>
        <w:rPr>
          <w:i/>
          <w:sz w:val="28"/>
          <w:szCs w:val="28"/>
          <w:lang w:val="ru-RU"/>
        </w:rPr>
      </w:pPr>
      <w:r w:rsidRPr="00673870">
        <w:rPr>
          <w:i/>
          <w:sz w:val="28"/>
          <w:szCs w:val="28"/>
          <w:lang w:val="ru-RU"/>
        </w:rPr>
        <w:t>С целью выбора наиболее целесообразного варианта электроснабжения российских потребителей Куршской косы с точки зрения технических и экономических аспектов АО</w:t>
      </w:r>
      <w:r w:rsidRPr="00673870">
        <w:rPr>
          <w:i/>
          <w:sz w:val="28"/>
          <w:szCs w:val="28"/>
        </w:rPr>
        <w:t> </w:t>
      </w:r>
      <w:r w:rsidRPr="00673870">
        <w:rPr>
          <w:i/>
          <w:sz w:val="28"/>
          <w:szCs w:val="28"/>
          <w:lang w:val="ru-RU"/>
        </w:rPr>
        <w:t>«</w:t>
      </w:r>
      <w:proofErr w:type="spellStart"/>
      <w:r w:rsidRPr="00673870">
        <w:rPr>
          <w:i/>
          <w:sz w:val="28"/>
          <w:szCs w:val="28"/>
          <w:lang w:val="ru-RU"/>
        </w:rPr>
        <w:t>Янтарьэнерго</w:t>
      </w:r>
      <w:proofErr w:type="spellEnd"/>
      <w:r w:rsidRPr="00673870">
        <w:rPr>
          <w:i/>
          <w:sz w:val="28"/>
          <w:szCs w:val="28"/>
          <w:lang w:val="ru-RU"/>
        </w:rPr>
        <w:t xml:space="preserve">» выполнило предварительное ТЭО вариантов электроснабжения. Согласно результатов проведённого технико-экономического сравнения был выбран вариант, предполагающий строительство ЛЭП 10-15 </w:t>
      </w:r>
      <w:proofErr w:type="spellStart"/>
      <w:r w:rsidRPr="00673870">
        <w:rPr>
          <w:i/>
          <w:sz w:val="28"/>
          <w:szCs w:val="28"/>
          <w:lang w:val="ru-RU"/>
        </w:rPr>
        <w:t>кВ</w:t>
      </w:r>
      <w:proofErr w:type="spellEnd"/>
      <w:r w:rsidRPr="00673870">
        <w:rPr>
          <w:i/>
          <w:sz w:val="28"/>
          <w:szCs w:val="28"/>
          <w:lang w:val="ru-RU"/>
        </w:rPr>
        <w:t xml:space="preserve"> от ПС 110 </w:t>
      </w:r>
      <w:proofErr w:type="spellStart"/>
      <w:r w:rsidRPr="00673870">
        <w:rPr>
          <w:i/>
          <w:sz w:val="28"/>
          <w:szCs w:val="28"/>
          <w:lang w:val="ru-RU"/>
        </w:rPr>
        <w:t>кВ</w:t>
      </w:r>
      <w:proofErr w:type="spellEnd"/>
      <w:r w:rsidRPr="00673870">
        <w:rPr>
          <w:i/>
          <w:sz w:val="28"/>
          <w:szCs w:val="28"/>
          <w:lang w:val="ru-RU"/>
        </w:rPr>
        <w:t xml:space="preserve"> О-10 Зеленоградск до п.</w:t>
      </w:r>
      <w:r w:rsidRPr="00673870">
        <w:rPr>
          <w:i/>
          <w:sz w:val="28"/>
          <w:szCs w:val="28"/>
        </w:rPr>
        <w:t> </w:t>
      </w:r>
      <w:r w:rsidRPr="00673870">
        <w:rPr>
          <w:i/>
          <w:sz w:val="28"/>
          <w:szCs w:val="28"/>
          <w:lang w:val="ru-RU"/>
        </w:rPr>
        <w:t xml:space="preserve">Морское, подстанций 10/15 </w:t>
      </w:r>
      <w:proofErr w:type="spellStart"/>
      <w:r w:rsidRPr="00673870">
        <w:rPr>
          <w:i/>
          <w:sz w:val="28"/>
          <w:szCs w:val="28"/>
          <w:lang w:val="ru-RU"/>
        </w:rPr>
        <w:t>кВ</w:t>
      </w:r>
      <w:proofErr w:type="spellEnd"/>
      <w:r w:rsidRPr="00673870">
        <w:rPr>
          <w:i/>
          <w:sz w:val="28"/>
          <w:szCs w:val="28"/>
          <w:lang w:val="ru-RU"/>
        </w:rPr>
        <w:t xml:space="preserve"> в п. Морское и п. Рыбачий, установку делительного выключателя на ВЛ 10-01, а также реконструкцию ПС 110 </w:t>
      </w:r>
      <w:proofErr w:type="spellStart"/>
      <w:r w:rsidRPr="00673870">
        <w:rPr>
          <w:i/>
          <w:sz w:val="28"/>
          <w:szCs w:val="28"/>
          <w:lang w:val="ru-RU"/>
        </w:rPr>
        <w:t>кВ</w:t>
      </w:r>
      <w:proofErr w:type="spellEnd"/>
      <w:r w:rsidRPr="00673870">
        <w:rPr>
          <w:i/>
          <w:sz w:val="28"/>
          <w:szCs w:val="28"/>
          <w:lang w:val="ru-RU"/>
        </w:rPr>
        <w:t xml:space="preserve"> О-10 Зеленоградск и ПС 15</w:t>
      </w:r>
      <w:r w:rsidRPr="00673870">
        <w:rPr>
          <w:i/>
          <w:sz w:val="28"/>
          <w:szCs w:val="28"/>
        </w:rPr>
        <w:t> </w:t>
      </w:r>
      <w:proofErr w:type="spellStart"/>
      <w:r w:rsidRPr="00673870">
        <w:rPr>
          <w:i/>
          <w:sz w:val="28"/>
          <w:szCs w:val="28"/>
          <w:lang w:val="ru-RU"/>
        </w:rPr>
        <w:t>кВ</w:t>
      </w:r>
      <w:proofErr w:type="spellEnd"/>
      <w:r w:rsidRPr="00673870">
        <w:rPr>
          <w:i/>
          <w:sz w:val="28"/>
          <w:szCs w:val="28"/>
          <w:lang w:val="ru-RU"/>
        </w:rPr>
        <w:t xml:space="preserve"> </w:t>
      </w:r>
      <w:proofErr w:type="gramStart"/>
      <w:r w:rsidRPr="00673870">
        <w:rPr>
          <w:i/>
          <w:sz w:val="28"/>
          <w:szCs w:val="28"/>
          <w:lang w:val="ru-RU"/>
        </w:rPr>
        <w:t>В-20 в</w:t>
      </w:r>
      <w:proofErr w:type="gramEnd"/>
      <w:r w:rsidRPr="00673870">
        <w:rPr>
          <w:i/>
          <w:sz w:val="28"/>
          <w:szCs w:val="28"/>
          <w:lang w:val="ru-RU"/>
        </w:rPr>
        <w:t xml:space="preserve"> п. Лесной. С целью преодоления существующих ограничений по ведению строительно-монтажных работ на территории национального парка «Куршская коса» трассу новой кабельно-воздушной линии планируется синхронизировать со строительством велодорожки.</w:t>
      </w:r>
    </w:p>
    <w:p w:rsidR="00214B2B" w:rsidRPr="00673870" w:rsidRDefault="00214B2B" w:rsidP="00214B2B">
      <w:pPr>
        <w:pStyle w:val="afe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color w:val="000000"/>
          <w:sz w:val="28"/>
          <w:szCs w:val="28"/>
          <w:lang w:val="ru-RU" w:eastAsia="ru-RU"/>
        </w:rPr>
      </w:pPr>
      <w:r w:rsidRPr="00673870">
        <w:rPr>
          <w:color w:val="000000"/>
          <w:sz w:val="28"/>
          <w:szCs w:val="28"/>
          <w:lang w:val="ru-RU" w:eastAsia="ru-RU"/>
        </w:rPr>
        <w:t xml:space="preserve">Реконструкция сетей 0,23 </w:t>
      </w:r>
      <w:proofErr w:type="spellStart"/>
      <w:r w:rsidRPr="00673870">
        <w:rPr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color w:val="000000"/>
          <w:sz w:val="28"/>
          <w:szCs w:val="28"/>
          <w:lang w:val="ru-RU" w:eastAsia="ru-RU"/>
        </w:rPr>
        <w:t xml:space="preserve"> с переводом на напряжение 0,4 </w:t>
      </w:r>
      <w:proofErr w:type="spellStart"/>
      <w:r w:rsidRPr="00673870">
        <w:rPr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color w:val="000000"/>
          <w:sz w:val="28"/>
          <w:szCs w:val="28"/>
          <w:lang w:val="ru-RU" w:eastAsia="ru-RU"/>
        </w:rPr>
        <w:t xml:space="preserve"> в г.</w:t>
      </w:r>
      <w:r w:rsidRPr="00673870">
        <w:rPr>
          <w:color w:val="000000"/>
          <w:sz w:val="28"/>
          <w:szCs w:val="28"/>
          <w:lang w:eastAsia="ru-RU"/>
        </w:rPr>
        <w:t> </w:t>
      </w:r>
      <w:r w:rsidRPr="00673870">
        <w:rPr>
          <w:color w:val="000000"/>
          <w:sz w:val="28"/>
          <w:szCs w:val="28"/>
          <w:lang w:val="ru-RU" w:eastAsia="ru-RU"/>
        </w:rPr>
        <w:t>Калининграде</w:t>
      </w:r>
    </w:p>
    <w:p w:rsidR="00214B2B" w:rsidRPr="00673870" w:rsidRDefault="00214B2B" w:rsidP="00214B2B">
      <w:pPr>
        <w:pStyle w:val="afe"/>
        <w:spacing w:before="120" w:after="120"/>
        <w:ind w:left="0" w:firstLine="720"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>В настоящее время в АО «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Янтарьэнерго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» эксплуатируются сети класса напряжения 0,23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, от которых осуществляется электроснабжение объектов жилищной сферы, коммунально-бытовой и социальной инфраструктуры г. Калининград. Данные сети в подавляющем большинстве выполнены в кабельном исполнении (общая протяжённость около 170 км) постройки до 1945 года. В послевоенный период подавляющий объем из общей протяженности указанных кабельных линий не реконструировался. В связи с этим, сети 0,23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находятся в критическом состоянии и характеризуются следующими фактами:</w:t>
      </w:r>
    </w:p>
    <w:p w:rsidR="00214B2B" w:rsidRPr="00673870" w:rsidRDefault="00214B2B" w:rsidP="00214B2B">
      <w:pPr>
        <w:pStyle w:val="afe"/>
        <w:numPr>
          <w:ilvl w:val="0"/>
          <w:numId w:val="19"/>
        </w:numPr>
        <w:spacing w:before="120" w:after="120"/>
        <w:ind w:left="1134"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 xml:space="preserve">Уровень качества и надёжности электроснабжения потребителей, получающих электроснабжение по сетям 0,23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неуклонно снижается, кроме того динамика данного снижения будет только усиливаться.</w:t>
      </w:r>
    </w:p>
    <w:p w:rsidR="00214B2B" w:rsidRPr="00673870" w:rsidRDefault="00214B2B" w:rsidP="00214B2B">
      <w:pPr>
        <w:pStyle w:val="afe"/>
        <w:numPr>
          <w:ilvl w:val="0"/>
          <w:numId w:val="19"/>
        </w:numPr>
        <w:spacing w:before="120" w:after="120"/>
        <w:ind w:left="1134"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 xml:space="preserve">Существующий уровень потерь при передаче электрической энергии по сетям 0,23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превышает допустимый уровень в 5-6 раз.</w:t>
      </w:r>
    </w:p>
    <w:p w:rsidR="00214B2B" w:rsidRPr="00673870" w:rsidRDefault="00214B2B" w:rsidP="00214B2B">
      <w:pPr>
        <w:pStyle w:val="afe"/>
        <w:numPr>
          <w:ilvl w:val="0"/>
          <w:numId w:val="19"/>
        </w:numPr>
        <w:spacing w:before="120" w:after="120"/>
        <w:ind w:left="1134"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 xml:space="preserve">Затраты на восстановление работоспособности элементов сетей 0,23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неуклонно растут, при этом удельный уровень затрат уже сейчас в 5-8 раз превышает уровень затрат на ремонт сетей 0,4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кВ.</w:t>
      </w:r>
      <w:proofErr w:type="spellEnd"/>
    </w:p>
    <w:p w:rsidR="00214B2B" w:rsidRPr="00673870" w:rsidRDefault="00214B2B" w:rsidP="00214B2B">
      <w:pPr>
        <w:pStyle w:val="afe"/>
        <w:numPr>
          <w:ilvl w:val="0"/>
          <w:numId w:val="19"/>
        </w:numPr>
        <w:spacing w:before="120" w:after="120"/>
        <w:ind w:left="1134"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>АО «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Янтарьэнерго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» достигло пределов возможностей по поддержанию сетей 0,23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в работоспособном состоянии.</w:t>
      </w:r>
    </w:p>
    <w:p w:rsidR="00214B2B" w:rsidRPr="00673870" w:rsidRDefault="00214B2B" w:rsidP="00214B2B">
      <w:pPr>
        <w:pStyle w:val="afe"/>
        <w:numPr>
          <w:ilvl w:val="0"/>
          <w:numId w:val="19"/>
        </w:numPr>
        <w:spacing w:before="120" w:after="120"/>
        <w:ind w:left="1134"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lastRenderedPageBreak/>
        <w:t xml:space="preserve">Сети 0,23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не имеют перспективы по присоединению новых потребителей и не способны поддерживать динамику естественного прироста потребления.</w:t>
      </w:r>
    </w:p>
    <w:p w:rsidR="00214B2B" w:rsidRPr="00673870" w:rsidRDefault="00214B2B" w:rsidP="00214B2B">
      <w:pPr>
        <w:pStyle w:val="afe"/>
        <w:spacing w:before="120" w:after="120"/>
        <w:ind w:left="0" w:firstLine="720"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 xml:space="preserve">С целью преодоления существующих и вероятных перспективных проблем, необходима полная реконструкция сетей 0,23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кВ.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</w:t>
      </w:r>
    </w:p>
    <w:p w:rsidR="00214B2B" w:rsidRPr="00904D20" w:rsidRDefault="00214B2B" w:rsidP="00214B2B">
      <w:pPr>
        <w:pStyle w:val="afe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color w:val="000000"/>
          <w:sz w:val="28"/>
          <w:szCs w:val="28"/>
          <w:lang w:val="ru-RU" w:eastAsia="ru-RU"/>
        </w:rPr>
      </w:pPr>
      <w:r w:rsidRPr="00904D20">
        <w:rPr>
          <w:color w:val="000000"/>
          <w:sz w:val="28"/>
          <w:szCs w:val="28"/>
          <w:lang w:val="ru-RU" w:eastAsia="ru-RU"/>
        </w:rPr>
        <w:t xml:space="preserve">Реконструкция наиболее приоритетных подстанций 110 </w:t>
      </w:r>
      <w:proofErr w:type="spellStart"/>
      <w:r w:rsidRPr="00904D20">
        <w:rPr>
          <w:color w:val="000000"/>
          <w:sz w:val="28"/>
          <w:szCs w:val="28"/>
          <w:lang w:val="ru-RU" w:eastAsia="ru-RU"/>
        </w:rPr>
        <w:t>кВ</w:t>
      </w:r>
      <w:proofErr w:type="spellEnd"/>
    </w:p>
    <w:p w:rsidR="00214B2B" w:rsidRPr="00673870" w:rsidRDefault="00214B2B" w:rsidP="00214B2B">
      <w:pPr>
        <w:spacing w:before="120" w:after="120"/>
        <w:contextualSpacing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 xml:space="preserve">(Акт технического обследования объекта (ПС 110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О-18 Озерки) от 11.05.2016)</w:t>
      </w:r>
    </w:p>
    <w:p w:rsidR="00214B2B" w:rsidRPr="00673870" w:rsidRDefault="00214B2B" w:rsidP="00214B2B">
      <w:pPr>
        <w:spacing w:before="120" w:after="120"/>
        <w:contextualSpacing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 xml:space="preserve">(Акт технического обследования объекта (ПС 110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О-19 Полесск) от 11.05.2016)</w:t>
      </w:r>
    </w:p>
    <w:p w:rsidR="00214B2B" w:rsidRPr="00673870" w:rsidRDefault="00214B2B" w:rsidP="00214B2B">
      <w:pPr>
        <w:spacing w:before="120" w:after="120"/>
        <w:contextualSpacing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 xml:space="preserve">(Акт технического обследования объекта (ПС 110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О-46 Славск) от 11.05.2016)</w:t>
      </w:r>
    </w:p>
    <w:p w:rsidR="00214B2B" w:rsidRPr="00673870" w:rsidRDefault="00214B2B" w:rsidP="00214B2B">
      <w:pPr>
        <w:spacing w:before="120" w:after="120"/>
        <w:contextualSpacing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 xml:space="preserve">(Акт технического обследования объекта (ПС 110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О-31 Багратионовск) от 11.05.2016)</w:t>
      </w:r>
    </w:p>
    <w:p w:rsidR="00214B2B" w:rsidRPr="00673870" w:rsidRDefault="00214B2B" w:rsidP="00214B2B">
      <w:pPr>
        <w:spacing w:before="120" w:after="120"/>
        <w:contextualSpacing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 xml:space="preserve">(Акт технического обследования объекта (ПС 110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кВ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О-39 Ладушкин) от 11.05.2016)</w:t>
      </w:r>
    </w:p>
    <w:p w:rsidR="00214B2B" w:rsidRPr="00673870" w:rsidRDefault="00214B2B" w:rsidP="00214B2B">
      <w:pPr>
        <w:spacing w:before="120" w:after="120" w:line="276" w:lineRule="auto"/>
        <w:ind w:firstLine="709"/>
        <w:contextualSpacing/>
        <w:jc w:val="both"/>
        <w:rPr>
          <w:i/>
          <w:sz w:val="28"/>
          <w:szCs w:val="28"/>
          <w:lang w:val="ru-RU"/>
        </w:rPr>
      </w:pPr>
      <w:r w:rsidRPr="00673870">
        <w:rPr>
          <w:i/>
          <w:sz w:val="28"/>
          <w:szCs w:val="28"/>
          <w:lang w:val="ru-RU"/>
        </w:rPr>
        <w:t xml:space="preserve">Реконструкция указанных пяти ПС 110 </w:t>
      </w:r>
      <w:proofErr w:type="spellStart"/>
      <w:r w:rsidRPr="00673870">
        <w:rPr>
          <w:i/>
          <w:sz w:val="28"/>
          <w:szCs w:val="28"/>
          <w:lang w:val="ru-RU"/>
        </w:rPr>
        <w:t>кВ</w:t>
      </w:r>
      <w:proofErr w:type="spellEnd"/>
      <w:r w:rsidRPr="00673870">
        <w:rPr>
          <w:i/>
          <w:sz w:val="28"/>
          <w:szCs w:val="28"/>
          <w:lang w:val="ru-RU"/>
        </w:rPr>
        <w:t xml:space="preserve"> вызвана полной выработкой физического ресурса основного и вспомогательного оборудования, введенного в работу в 1960-1983 гг., что повышает вероятность технологических нарушений, удельную стоимость технического обслуживания объектов, а также может отразиться на надёжности электроснабжения подключенных к подстанциям ответственных потребителей. Кроме того, на данный момент все из указанных выше ПС имеют ограничение для осуществления технологического присоединения новых потребителей: суммарный объем дефицита мощности с учетом заключенных договоров на ТП по состоянию на 01.05.2016 составляет 25,35 МВА (см. табл. 1). </w:t>
      </w:r>
    </w:p>
    <w:p w:rsidR="00F778BA" w:rsidRPr="00673870" w:rsidRDefault="00214B2B" w:rsidP="00F778BA">
      <w:pPr>
        <w:spacing w:before="120" w:after="120" w:line="276" w:lineRule="auto"/>
        <w:ind w:firstLine="709"/>
        <w:jc w:val="both"/>
        <w:rPr>
          <w:bCs/>
          <w:i/>
          <w:sz w:val="28"/>
          <w:szCs w:val="28"/>
          <w:lang w:val="ru-RU"/>
        </w:rPr>
      </w:pPr>
      <w:r w:rsidRPr="00673870">
        <w:rPr>
          <w:i/>
          <w:sz w:val="28"/>
          <w:szCs w:val="28"/>
          <w:lang w:val="ru-RU"/>
        </w:rPr>
        <w:t xml:space="preserve">Проекты реконструкции перечисленных выше ПС соответствуют рекомендациям Комплексной программы развития электрических сетей напряжением 35 </w:t>
      </w:r>
      <w:proofErr w:type="spellStart"/>
      <w:r w:rsidRPr="00673870">
        <w:rPr>
          <w:i/>
          <w:sz w:val="28"/>
          <w:szCs w:val="28"/>
          <w:lang w:val="ru-RU"/>
        </w:rPr>
        <w:t>кВ</w:t>
      </w:r>
      <w:proofErr w:type="spellEnd"/>
      <w:r w:rsidRPr="00673870">
        <w:rPr>
          <w:i/>
          <w:sz w:val="28"/>
          <w:szCs w:val="28"/>
          <w:lang w:val="ru-RU"/>
        </w:rPr>
        <w:t xml:space="preserve"> и выше на территории Калининградской области на пятилетний период с 2016 по 2020 гг. (утв. Приказом АО «</w:t>
      </w:r>
      <w:proofErr w:type="spellStart"/>
      <w:r w:rsidRPr="00673870">
        <w:rPr>
          <w:i/>
          <w:sz w:val="28"/>
          <w:szCs w:val="28"/>
          <w:lang w:val="ru-RU"/>
        </w:rPr>
        <w:t>Янтарьэнерго</w:t>
      </w:r>
      <w:proofErr w:type="spellEnd"/>
      <w:r w:rsidRPr="00673870">
        <w:rPr>
          <w:i/>
          <w:sz w:val="28"/>
          <w:szCs w:val="28"/>
          <w:lang w:val="ru-RU"/>
        </w:rPr>
        <w:t>» от 14.04.2016 №120) и Схеме и программе перспективного развития электроэнергетики Калининградской области на 201</w:t>
      </w:r>
      <w:r w:rsidR="003B7CDA">
        <w:rPr>
          <w:i/>
          <w:sz w:val="28"/>
          <w:szCs w:val="28"/>
          <w:lang w:val="ru-RU"/>
        </w:rPr>
        <w:t>9</w:t>
      </w:r>
      <w:r w:rsidRPr="00673870">
        <w:rPr>
          <w:i/>
          <w:sz w:val="28"/>
          <w:szCs w:val="28"/>
          <w:lang w:val="ru-RU"/>
        </w:rPr>
        <w:t xml:space="preserve"> - 202</w:t>
      </w:r>
      <w:r w:rsidR="003B7CDA">
        <w:rPr>
          <w:i/>
          <w:sz w:val="28"/>
          <w:szCs w:val="28"/>
          <w:lang w:val="ru-RU"/>
        </w:rPr>
        <w:t>3</w:t>
      </w:r>
      <w:r w:rsidRPr="00673870">
        <w:rPr>
          <w:i/>
          <w:sz w:val="28"/>
          <w:szCs w:val="28"/>
          <w:lang w:val="ru-RU"/>
        </w:rPr>
        <w:t xml:space="preserve"> гг. (утв. Распоряжение Губернатора Калининградской области </w:t>
      </w:r>
      <w:r w:rsidR="00454248" w:rsidRPr="00454248">
        <w:rPr>
          <w:i/>
          <w:sz w:val="28"/>
          <w:szCs w:val="28"/>
          <w:lang w:val="ru-RU"/>
        </w:rPr>
        <w:t>от 28 апреля 2018 г. № 238-р</w:t>
      </w:r>
      <w:r w:rsidRPr="00673870">
        <w:rPr>
          <w:bCs/>
          <w:i/>
          <w:sz w:val="28"/>
          <w:szCs w:val="28"/>
          <w:lang w:val="ru-RU"/>
        </w:rPr>
        <w:t>).</w:t>
      </w:r>
    </w:p>
    <w:p w:rsidR="00214B2B" w:rsidRPr="00673870" w:rsidRDefault="00FD222A" w:rsidP="004F7F8B">
      <w:pPr>
        <w:spacing w:before="120" w:after="120" w:line="276" w:lineRule="auto"/>
        <w:ind w:firstLine="709"/>
        <w:jc w:val="right"/>
        <w:rPr>
          <w:sz w:val="28"/>
          <w:szCs w:val="28"/>
          <w:lang w:val="ru-RU"/>
        </w:rPr>
      </w:pPr>
      <w:r w:rsidRPr="00673870">
        <w:rPr>
          <w:sz w:val="28"/>
          <w:szCs w:val="28"/>
          <w:lang w:val="ru-RU"/>
        </w:rPr>
        <w:t>Т</w:t>
      </w:r>
      <w:r w:rsidR="00214B2B" w:rsidRPr="00673870">
        <w:rPr>
          <w:sz w:val="28"/>
          <w:szCs w:val="28"/>
          <w:lang w:val="ru-RU"/>
        </w:rPr>
        <w:t xml:space="preserve">аблица </w:t>
      </w:r>
      <w:r w:rsidR="009F2D47">
        <w:rPr>
          <w:sz w:val="28"/>
          <w:szCs w:val="28"/>
          <w:lang w:val="ru-RU"/>
        </w:rPr>
        <w:t>4</w:t>
      </w:r>
    </w:p>
    <w:p w:rsidR="00214B2B" w:rsidRPr="00673870" w:rsidRDefault="00214B2B" w:rsidP="00214B2B">
      <w:pPr>
        <w:spacing w:line="276" w:lineRule="auto"/>
        <w:ind w:firstLine="709"/>
        <w:jc w:val="center"/>
        <w:rPr>
          <w:i/>
          <w:sz w:val="28"/>
          <w:szCs w:val="28"/>
          <w:lang w:val="ru-RU"/>
        </w:rPr>
      </w:pPr>
      <w:r w:rsidRPr="00673870">
        <w:rPr>
          <w:i/>
          <w:sz w:val="28"/>
          <w:szCs w:val="28"/>
          <w:lang w:val="ru-RU"/>
        </w:rPr>
        <w:t xml:space="preserve">Данные о дефиците мощности на ПС 110 </w:t>
      </w:r>
      <w:proofErr w:type="spellStart"/>
      <w:r w:rsidRPr="00673870">
        <w:rPr>
          <w:i/>
          <w:sz w:val="28"/>
          <w:szCs w:val="28"/>
          <w:lang w:val="ru-RU"/>
        </w:rPr>
        <w:t>кВ</w:t>
      </w:r>
      <w:proofErr w:type="spellEnd"/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69"/>
        <w:gridCol w:w="2333"/>
        <w:gridCol w:w="1717"/>
        <w:gridCol w:w="2068"/>
        <w:gridCol w:w="1722"/>
        <w:gridCol w:w="1219"/>
      </w:tblGrid>
      <w:tr w:rsidR="00214B2B" w:rsidRPr="00673870" w:rsidTr="00F848F0">
        <w:trPr>
          <w:trHeight w:val="974"/>
        </w:trPr>
        <w:tc>
          <w:tcPr>
            <w:tcW w:w="574" w:type="dxa"/>
            <w:vMerge w:val="restart"/>
            <w:vAlign w:val="center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73870">
              <w:rPr>
                <w:i/>
                <w:sz w:val="22"/>
                <w:szCs w:val="22"/>
              </w:rPr>
              <w:t>пп</w:t>
            </w:r>
            <w:proofErr w:type="spellEnd"/>
            <w:proofErr w:type="gramEnd"/>
            <w:r w:rsidRPr="00673870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2377" w:type="dxa"/>
            <w:vMerge w:val="restart"/>
            <w:vAlign w:val="center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</w:rPr>
            </w:pPr>
            <w:proofErr w:type="spellStart"/>
            <w:r w:rsidRPr="00673870">
              <w:rPr>
                <w:i/>
                <w:sz w:val="22"/>
                <w:szCs w:val="22"/>
              </w:rPr>
              <w:t>Объект</w:t>
            </w:r>
            <w:proofErr w:type="spellEnd"/>
          </w:p>
        </w:tc>
        <w:tc>
          <w:tcPr>
            <w:tcW w:w="1580" w:type="dxa"/>
            <w:vAlign w:val="center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  <w:lang w:val="ru-RU"/>
              </w:rPr>
            </w:pPr>
            <w:r w:rsidRPr="00673870">
              <w:rPr>
                <w:i/>
                <w:sz w:val="22"/>
                <w:szCs w:val="22"/>
                <w:lang w:val="ru-RU"/>
              </w:rPr>
              <w:t xml:space="preserve">Максимальная допустимая мощность в режиме </w:t>
            </w:r>
            <w:r w:rsidRPr="00673870">
              <w:rPr>
                <w:i/>
                <w:sz w:val="22"/>
                <w:szCs w:val="22"/>
                <w:lang w:val="en-US"/>
              </w:rPr>
              <w:t>n</w:t>
            </w:r>
            <w:r w:rsidRPr="00673870">
              <w:rPr>
                <w:i/>
                <w:sz w:val="22"/>
                <w:szCs w:val="22"/>
                <w:lang w:val="ru-RU"/>
              </w:rPr>
              <w:t>-1 (до реконструкции)</w:t>
            </w:r>
          </w:p>
        </w:tc>
        <w:tc>
          <w:tcPr>
            <w:tcW w:w="1945" w:type="dxa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  <w:lang w:val="ru-RU"/>
              </w:rPr>
            </w:pPr>
            <w:r w:rsidRPr="00673870">
              <w:rPr>
                <w:i/>
                <w:sz w:val="22"/>
                <w:szCs w:val="22"/>
                <w:lang w:val="ru-RU"/>
              </w:rPr>
              <w:t>Максимальное значение нагрузки трансформаторов, зафиксированное за последние 5 лет</w:t>
            </w:r>
          </w:p>
        </w:tc>
        <w:tc>
          <w:tcPr>
            <w:tcW w:w="1741" w:type="dxa"/>
            <w:vAlign w:val="center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  <w:lang w:val="ru-RU"/>
              </w:rPr>
            </w:pPr>
            <w:r w:rsidRPr="00673870">
              <w:rPr>
                <w:i/>
                <w:sz w:val="22"/>
                <w:szCs w:val="22"/>
                <w:lang w:val="ru-RU"/>
              </w:rPr>
              <w:t xml:space="preserve">Объем заключенных договоров на ТП + заявки свыше </w:t>
            </w:r>
          </w:p>
          <w:p w:rsidR="00214B2B" w:rsidRPr="00673870" w:rsidRDefault="00214B2B" w:rsidP="00F848F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 xml:space="preserve">670 </w:t>
            </w:r>
            <w:proofErr w:type="spellStart"/>
            <w:r w:rsidRPr="00673870">
              <w:rPr>
                <w:i/>
                <w:sz w:val="22"/>
                <w:szCs w:val="22"/>
              </w:rPr>
              <w:t>кВт</w:t>
            </w:r>
            <w:proofErr w:type="spellEnd"/>
          </w:p>
        </w:tc>
        <w:tc>
          <w:tcPr>
            <w:tcW w:w="1128" w:type="dxa"/>
            <w:vAlign w:val="center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</w:rPr>
            </w:pPr>
            <w:proofErr w:type="spellStart"/>
            <w:r w:rsidRPr="00673870">
              <w:rPr>
                <w:i/>
                <w:sz w:val="22"/>
                <w:szCs w:val="22"/>
              </w:rPr>
              <w:t>Дефицит</w:t>
            </w:r>
            <w:proofErr w:type="spellEnd"/>
            <w:r w:rsidRPr="0067387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73870">
              <w:rPr>
                <w:i/>
                <w:sz w:val="22"/>
                <w:szCs w:val="22"/>
              </w:rPr>
              <w:t>мощности</w:t>
            </w:r>
            <w:proofErr w:type="spellEnd"/>
          </w:p>
        </w:tc>
      </w:tr>
      <w:tr w:rsidR="00214B2B" w:rsidRPr="00673870" w:rsidTr="00F848F0">
        <w:trPr>
          <w:trHeight w:val="509"/>
        </w:trPr>
        <w:tc>
          <w:tcPr>
            <w:tcW w:w="574" w:type="dxa"/>
            <w:vMerge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377" w:type="dxa"/>
            <w:vMerge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>МВА</w:t>
            </w:r>
          </w:p>
        </w:tc>
        <w:tc>
          <w:tcPr>
            <w:tcW w:w="1945" w:type="dxa"/>
            <w:vAlign w:val="center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>МВА</w:t>
            </w:r>
          </w:p>
        </w:tc>
        <w:tc>
          <w:tcPr>
            <w:tcW w:w="1741" w:type="dxa"/>
            <w:vAlign w:val="center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>МВА</w:t>
            </w:r>
          </w:p>
        </w:tc>
        <w:tc>
          <w:tcPr>
            <w:tcW w:w="1128" w:type="dxa"/>
            <w:vAlign w:val="center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>МВА</w:t>
            </w:r>
          </w:p>
        </w:tc>
      </w:tr>
      <w:tr w:rsidR="00214B2B" w:rsidRPr="00673870" w:rsidTr="00F848F0">
        <w:tc>
          <w:tcPr>
            <w:tcW w:w="574" w:type="dxa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both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2377" w:type="dxa"/>
          </w:tcPr>
          <w:p w:rsidR="00214B2B" w:rsidRPr="00673870" w:rsidRDefault="00214B2B" w:rsidP="00FD222A">
            <w:pPr>
              <w:spacing w:before="120" w:after="120" w:line="276" w:lineRule="auto"/>
              <w:contextualSpacing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 xml:space="preserve">ПС О-18 </w:t>
            </w:r>
            <w:proofErr w:type="spellStart"/>
            <w:r w:rsidRPr="00673870">
              <w:rPr>
                <w:i/>
                <w:sz w:val="22"/>
                <w:szCs w:val="22"/>
              </w:rPr>
              <w:t>Озерки</w:t>
            </w:r>
            <w:proofErr w:type="spellEnd"/>
          </w:p>
        </w:tc>
        <w:tc>
          <w:tcPr>
            <w:tcW w:w="1580" w:type="dxa"/>
            <w:vAlign w:val="center"/>
          </w:tcPr>
          <w:p w:rsidR="00214B2B" w:rsidRPr="00C44BB0" w:rsidRDefault="00214B2B" w:rsidP="00C44BB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  <w:lang w:val="ru-RU"/>
              </w:rPr>
            </w:pPr>
            <w:r w:rsidRPr="00673870">
              <w:rPr>
                <w:i/>
                <w:sz w:val="22"/>
                <w:szCs w:val="22"/>
              </w:rPr>
              <w:t>6,6</w:t>
            </w:r>
            <w:r w:rsidR="00C44BB0">
              <w:rPr>
                <w:i/>
                <w:sz w:val="22"/>
                <w:szCs w:val="22"/>
                <w:lang w:val="ru-RU"/>
              </w:rPr>
              <w:t>0</w:t>
            </w:r>
          </w:p>
        </w:tc>
        <w:tc>
          <w:tcPr>
            <w:tcW w:w="1945" w:type="dxa"/>
            <w:vAlign w:val="center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>6,80</w:t>
            </w:r>
          </w:p>
        </w:tc>
        <w:tc>
          <w:tcPr>
            <w:tcW w:w="1741" w:type="dxa"/>
            <w:vAlign w:val="center"/>
          </w:tcPr>
          <w:p w:rsidR="00214B2B" w:rsidRPr="009B75A4" w:rsidRDefault="009B75A4" w:rsidP="009B75A4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2</w:t>
            </w:r>
            <w:r w:rsidR="00214B2B" w:rsidRPr="0067387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  <w:lang w:val="ru-RU"/>
              </w:rPr>
              <w:t>43</w:t>
            </w:r>
          </w:p>
        </w:tc>
        <w:tc>
          <w:tcPr>
            <w:tcW w:w="1128" w:type="dxa"/>
            <w:vAlign w:val="center"/>
          </w:tcPr>
          <w:p w:rsidR="00214B2B" w:rsidRPr="009B75A4" w:rsidRDefault="00214B2B" w:rsidP="009B75A4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  <w:lang w:val="ru-RU"/>
              </w:rPr>
            </w:pPr>
            <w:r w:rsidRPr="00673870">
              <w:rPr>
                <w:i/>
                <w:sz w:val="22"/>
                <w:szCs w:val="22"/>
              </w:rPr>
              <w:t>2,</w:t>
            </w:r>
            <w:r w:rsidR="009B75A4">
              <w:rPr>
                <w:i/>
                <w:sz w:val="22"/>
                <w:szCs w:val="22"/>
                <w:lang w:val="ru-RU"/>
              </w:rPr>
              <w:t>63</w:t>
            </w:r>
          </w:p>
        </w:tc>
      </w:tr>
      <w:tr w:rsidR="00214B2B" w:rsidRPr="00673870" w:rsidTr="00F848F0">
        <w:tc>
          <w:tcPr>
            <w:tcW w:w="574" w:type="dxa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both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2377" w:type="dxa"/>
          </w:tcPr>
          <w:p w:rsidR="00214B2B" w:rsidRPr="00673870" w:rsidRDefault="00214B2B" w:rsidP="00FD222A">
            <w:pPr>
              <w:spacing w:before="120" w:after="120" w:line="276" w:lineRule="auto"/>
              <w:contextualSpacing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 xml:space="preserve">ПС О-19 </w:t>
            </w:r>
            <w:proofErr w:type="spellStart"/>
            <w:r w:rsidRPr="00673870">
              <w:rPr>
                <w:i/>
                <w:sz w:val="22"/>
                <w:szCs w:val="22"/>
              </w:rPr>
              <w:t>Полесск</w:t>
            </w:r>
            <w:proofErr w:type="spellEnd"/>
          </w:p>
        </w:tc>
        <w:tc>
          <w:tcPr>
            <w:tcW w:w="1580" w:type="dxa"/>
            <w:vAlign w:val="center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>10,5</w:t>
            </w:r>
          </w:p>
        </w:tc>
        <w:tc>
          <w:tcPr>
            <w:tcW w:w="1945" w:type="dxa"/>
            <w:vAlign w:val="center"/>
          </w:tcPr>
          <w:p w:rsidR="00214B2B" w:rsidRPr="00673870" w:rsidRDefault="00214B2B" w:rsidP="00C44BB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>12,</w:t>
            </w:r>
            <w:r w:rsidR="00C44BB0">
              <w:rPr>
                <w:i/>
                <w:sz w:val="22"/>
                <w:szCs w:val="22"/>
                <w:lang w:val="ru-RU"/>
              </w:rPr>
              <w:t>1</w:t>
            </w:r>
            <w:r w:rsidRPr="00673870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741" w:type="dxa"/>
            <w:vAlign w:val="center"/>
          </w:tcPr>
          <w:p w:rsidR="00214B2B" w:rsidRPr="009B75A4" w:rsidRDefault="009B75A4" w:rsidP="009B75A4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5</w:t>
            </w:r>
            <w:r w:rsidR="00214B2B" w:rsidRPr="0067387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  <w:lang w:val="ru-RU"/>
              </w:rPr>
              <w:t>91</w:t>
            </w:r>
          </w:p>
        </w:tc>
        <w:tc>
          <w:tcPr>
            <w:tcW w:w="1128" w:type="dxa"/>
            <w:vAlign w:val="center"/>
          </w:tcPr>
          <w:p w:rsidR="00214B2B" w:rsidRPr="009B75A4" w:rsidRDefault="009B75A4" w:rsidP="009B75A4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7</w:t>
            </w:r>
            <w:r w:rsidR="00214B2B" w:rsidRPr="0067387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  <w:lang w:val="ru-RU"/>
              </w:rPr>
              <w:t>53</w:t>
            </w:r>
          </w:p>
        </w:tc>
      </w:tr>
      <w:tr w:rsidR="00214B2B" w:rsidRPr="00673870" w:rsidTr="00F848F0">
        <w:tc>
          <w:tcPr>
            <w:tcW w:w="574" w:type="dxa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both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2377" w:type="dxa"/>
          </w:tcPr>
          <w:p w:rsidR="00214B2B" w:rsidRPr="00673870" w:rsidRDefault="00214B2B" w:rsidP="00FD222A">
            <w:pPr>
              <w:spacing w:before="120" w:after="120" w:line="276" w:lineRule="auto"/>
              <w:contextualSpacing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 xml:space="preserve">ПС О-31 </w:t>
            </w:r>
            <w:proofErr w:type="spellStart"/>
            <w:r w:rsidRPr="00673870">
              <w:rPr>
                <w:i/>
                <w:sz w:val="22"/>
                <w:szCs w:val="22"/>
              </w:rPr>
              <w:t>Багратионовск</w:t>
            </w:r>
            <w:proofErr w:type="spellEnd"/>
          </w:p>
        </w:tc>
        <w:tc>
          <w:tcPr>
            <w:tcW w:w="1580" w:type="dxa"/>
            <w:vAlign w:val="center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>10,5</w:t>
            </w:r>
          </w:p>
        </w:tc>
        <w:tc>
          <w:tcPr>
            <w:tcW w:w="1945" w:type="dxa"/>
            <w:vAlign w:val="center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>12,40</w:t>
            </w:r>
          </w:p>
        </w:tc>
        <w:tc>
          <w:tcPr>
            <w:tcW w:w="1741" w:type="dxa"/>
            <w:vAlign w:val="center"/>
          </w:tcPr>
          <w:p w:rsidR="00214B2B" w:rsidRPr="009B75A4" w:rsidRDefault="009B75A4" w:rsidP="009B75A4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4</w:t>
            </w:r>
            <w:r w:rsidR="00214B2B" w:rsidRPr="0067387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  <w:lang w:val="ru-RU"/>
              </w:rPr>
              <w:t>45</w:t>
            </w:r>
          </w:p>
        </w:tc>
        <w:tc>
          <w:tcPr>
            <w:tcW w:w="1128" w:type="dxa"/>
            <w:vAlign w:val="center"/>
          </w:tcPr>
          <w:p w:rsidR="00214B2B" w:rsidRPr="009B75A4" w:rsidRDefault="009B75A4" w:rsidP="009B75A4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6</w:t>
            </w:r>
            <w:r w:rsidR="00214B2B" w:rsidRPr="0067387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  <w:lang w:val="ru-RU"/>
              </w:rPr>
              <w:t>35</w:t>
            </w:r>
          </w:p>
        </w:tc>
      </w:tr>
      <w:tr w:rsidR="00214B2B" w:rsidRPr="00673870" w:rsidTr="00F848F0">
        <w:tc>
          <w:tcPr>
            <w:tcW w:w="574" w:type="dxa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both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2377" w:type="dxa"/>
          </w:tcPr>
          <w:p w:rsidR="00214B2B" w:rsidRPr="00673870" w:rsidRDefault="00214B2B" w:rsidP="00FD222A">
            <w:pPr>
              <w:spacing w:before="120" w:after="120" w:line="276" w:lineRule="auto"/>
              <w:contextualSpacing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 xml:space="preserve">ПС О-46 </w:t>
            </w:r>
            <w:proofErr w:type="spellStart"/>
            <w:r w:rsidRPr="00673870">
              <w:rPr>
                <w:i/>
                <w:sz w:val="22"/>
                <w:szCs w:val="22"/>
              </w:rPr>
              <w:t>Славск</w:t>
            </w:r>
            <w:proofErr w:type="spellEnd"/>
          </w:p>
        </w:tc>
        <w:tc>
          <w:tcPr>
            <w:tcW w:w="1580" w:type="dxa"/>
            <w:vAlign w:val="center"/>
          </w:tcPr>
          <w:p w:rsidR="00214B2B" w:rsidRPr="00C44BB0" w:rsidRDefault="00214B2B" w:rsidP="00C44BB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  <w:lang w:val="ru-RU"/>
              </w:rPr>
            </w:pPr>
            <w:r w:rsidRPr="00673870">
              <w:rPr>
                <w:i/>
                <w:sz w:val="22"/>
                <w:szCs w:val="22"/>
              </w:rPr>
              <w:t>6,6</w:t>
            </w:r>
            <w:r w:rsidR="00C44BB0">
              <w:rPr>
                <w:i/>
                <w:sz w:val="22"/>
                <w:szCs w:val="22"/>
                <w:lang w:val="ru-RU"/>
              </w:rPr>
              <w:t>0</w:t>
            </w:r>
          </w:p>
        </w:tc>
        <w:tc>
          <w:tcPr>
            <w:tcW w:w="1945" w:type="dxa"/>
            <w:vAlign w:val="center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>6,90</w:t>
            </w:r>
          </w:p>
        </w:tc>
        <w:tc>
          <w:tcPr>
            <w:tcW w:w="1741" w:type="dxa"/>
            <w:vAlign w:val="center"/>
          </w:tcPr>
          <w:p w:rsidR="00214B2B" w:rsidRPr="009B75A4" w:rsidRDefault="009B75A4" w:rsidP="009B75A4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1</w:t>
            </w:r>
            <w:r w:rsidR="00214B2B" w:rsidRPr="00673870">
              <w:rPr>
                <w:i/>
                <w:sz w:val="22"/>
                <w:szCs w:val="22"/>
              </w:rPr>
              <w:t>,4</w:t>
            </w:r>
            <w:r>
              <w:rPr>
                <w:i/>
                <w:sz w:val="22"/>
                <w:szCs w:val="22"/>
                <w:lang w:val="ru-RU"/>
              </w:rPr>
              <w:t>1</w:t>
            </w:r>
          </w:p>
        </w:tc>
        <w:tc>
          <w:tcPr>
            <w:tcW w:w="1128" w:type="dxa"/>
            <w:vAlign w:val="center"/>
          </w:tcPr>
          <w:p w:rsidR="00214B2B" w:rsidRPr="009B75A4" w:rsidRDefault="009B75A4" w:rsidP="009B75A4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1</w:t>
            </w:r>
            <w:r w:rsidR="00214B2B" w:rsidRPr="00673870">
              <w:rPr>
                <w:i/>
                <w:sz w:val="22"/>
                <w:szCs w:val="22"/>
              </w:rPr>
              <w:t>,7</w:t>
            </w:r>
            <w:r>
              <w:rPr>
                <w:i/>
                <w:sz w:val="22"/>
                <w:szCs w:val="22"/>
                <w:lang w:val="ru-RU"/>
              </w:rPr>
              <w:t>1</w:t>
            </w:r>
          </w:p>
        </w:tc>
      </w:tr>
      <w:tr w:rsidR="00214B2B" w:rsidRPr="00673870" w:rsidTr="00F848F0">
        <w:trPr>
          <w:trHeight w:val="64"/>
        </w:trPr>
        <w:tc>
          <w:tcPr>
            <w:tcW w:w="574" w:type="dxa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both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>5.</w:t>
            </w:r>
          </w:p>
        </w:tc>
        <w:tc>
          <w:tcPr>
            <w:tcW w:w="2377" w:type="dxa"/>
          </w:tcPr>
          <w:p w:rsidR="00214B2B" w:rsidRPr="00673870" w:rsidRDefault="00214B2B" w:rsidP="00FD222A">
            <w:pPr>
              <w:spacing w:before="120" w:after="120" w:line="276" w:lineRule="auto"/>
              <w:contextualSpacing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 xml:space="preserve">ПС О-39 </w:t>
            </w:r>
            <w:proofErr w:type="spellStart"/>
            <w:r w:rsidRPr="00673870">
              <w:rPr>
                <w:i/>
                <w:sz w:val="22"/>
                <w:szCs w:val="22"/>
              </w:rPr>
              <w:t>Ладушкин</w:t>
            </w:r>
            <w:proofErr w:type="spellEnd"/>
          </w:p>
        </w:tc>
        <w:tc>
          <w:tcPr>
            <w:tcW w:w="1580" w:type="dxa"/>
            <w:vAlign w:val="center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>10,5</w:t>
            </w:r>
          </w:p>
        </w:tc>
        <w:tc>
          <w:tcPr>
            <w:tcW w:w="1945" w:type="dxa"/>
            <w:vAlign w:val="center"/>
          </w:tcPr>
          <w:p w:rsidR="00214B2B" w:rsidRPr="00673870" w:rsidRDefault="00214B2B" w:rsidP="00F848F0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</w:rPr>
            </w:pPr>
            <w:r w:rsidRPr="00673870">
              <w:rPr>
                <w:i/>
                <w:sz w:val="22"/>
                <w:szCs w:val="22"/>
              </w:rPr>
              <w:t>9,30</w:t>
            </w:r>
          </w:p>
        </w:tc>
        <w:tc>
          <w:tcPr>
            <w:tcW w:w="1741" w:type="dxa"/>
            <w:vAlign w:val="center"/>
          </w:tcPr>
          <w:p w:rsidR="00214B2B" w:rsidRPr="00A2507E" w:rsidRDefault="00A2507E" w:rsidP="00A2507E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4</w:t>
            </w:r>
            <w:r w:rsidR="00214B2B" w:rsidRPr="00673870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  <w:lang w:val="ru-RU"/>
              </w:rPr>
              <w:t>46</w:t>
            </w:r>
          </w:p>
        </w:tc>
        <w:tc>
          <w:tcPr>
            <w:tcW w:w="1128" w:type="dxa"/>
            <w:vAlign w:val="center"/>
          </w:tcPr>
          <w:p w:rsidR="00214B2B" w:rsidRPr="00A2507E" w:rsidRDefault="00214B2B" w:rsidP="00A2507E">
            <w:pPr>
              <w:spacing w:before="120" w:after="120" w:line="276" w:lineRule="auto"/>
              <w:contextualSpacing/>
              <w:jc w:val="center"/>
              <w:rPr>
                <w:i/>
                <w:sz w:val="22"/>
                <w:szCs w:val="22"/>
                <w:lang w:val="ru-RU"/>
              </w:rPr>
            </w:pPr>
            <w:r w:rsidRPr="00673870">
              <w:rPr>
                <w:i/>
                <w:sz w:val="22"/>
                <w:szCs w:val="22"/>
              </w:rPr>
              <w:t>3,</w:t>
            </w:r>
            <w:r w:rsidR="00A2507E">
              <w:rPr>
                <w:i/>
                <w:sz w:val="22"/>
                <w:szCs w:val="22"/>
                <w:lang w:val="ru-RU"/>
              </w:rPr>
              <w:t>26</w:t>
            </w:r>
          </w:p>
        </w:tc>
      </w:tr>
    </w:tbl>
    <w:p w:rsidR="00214B2B" w:rsidRPr="00673870" w:rsidRDefault="00214B2B" w:rsidP="00214B2B">
      <w:pPr>
        <w:pStyle w:val="afe"/>
        <w:numPr>
          <w:ilvl w:val="0"/>
          <w:numId w:val="16"/>
        </w:numPr>
        <w:spacing w:before="120" w:after="120"/>
        <w:ind w:left="0" w:firstLine="425"/>
        <w:contextualSpacing w:val="0"/>
        <w:jc w:val="both"/>
        <w:rPr>
          <w:color w:val="000000"/>
          <w:sz w:val="28"/>
          <w:szCs w:val="28"/>
          <w:lang w:val="ru-RU" w:eastAsia="ru-RU"/>
        </w:rPr>
      </w:pPr>
      <w:r w:rsidRPr="00673870">
        <w:rPr>
          <w:color w:val="000000"/>
          <w:sz w:val="28"/>
          <w:szCs w:val="28"/>
          <w:lang w:val="ru-RU" w:eastAsia="ru-RU"/>
        </w:rPr>
        <w:t>Мероприятия Программы создания единой системы оперативно-технологического управления объектами электросетевого хозяйства АО</w:t>
      </w:r>
      <w:r w:rsidRPr="00673870">
        <w:rPr>
          <w:color w:val="000000"/>
          <w:sz w:val="28"/>
          <w:szCs w:val="28"/>
          <w:lang w:eastAsia="ru-RU"/>
        </w:rPr>
        <w:t> </w:t>
      </w:r>
      <w:r w:rsidRPr="00673870">
        <w:rPr>
          <w:color w:val="000000"/>
          <w:sz w:val="28"/>
          <w:szCs w:val="28"/>
          <w:lang w:val="ru-RU" w:eastAsia="ru-RU"/>
        </w:rPr>
        <w:t>«</w:t>
      </w:r>
      <w:proofErr w:type="spellStart"/>
      <w:r w:rsidRPr="00673870">
        <w:rPr>
          <w:color w:val="000000"/>
          <w:sz w:val="28"/>
          <w:szCs w:val="28"/>
          <w:lang w:val="ru-RU" w:eastAsia="ru-RU"/>
        </w:rPr>
        <w:t>Янтарьэнерго</w:t>
      </w:r>
      <w:proofErr w:type="spellEnd"/>
      <w:r w:rsidRPr="00673870">
        <w:rPr>
          <w:color w:val="000000"/>
          <w:sz w:val="28"/>
          <w:szCs w:val="28"/>
          <w:lang w:val="ru-RU" w:eastAsia="ru-RU"/>
        </w:rPr>
        <w:t>» с модернизацией диспетчерских пунктов в Центре управления сетями и филиалах АО «</w:t>
      </w:r>
      <w:proofErr w:type="spellStart"/>
      <w:r w:rsidRPr="00673870">
        <w:rPr>
          <w:color w:val="000000"/>
          <w:sz w:val="28"/>
          <w:szCs w:val="28"/>
          <w:lang w:val="ru-RU" w:eastAsia="ru-RU"/>
        </w:rPr>
        <w:t>Янтарьэнерго</w:t>
      </w:r>
      <w:proofErr w:type="spellEnd"/>
      <w:r w:rsidRPr="00673870">
        <w:rPr>
          <w:color w:val="000000"/>
          <w:sz w:val="28"/>
          <w:szCs w:val="28"/>
          <w:lang w:val="ru-RU" w:eastAsia="ru-RU"/>
        </w:rPr>
        <w:t>»: «Западные ЭС», «Городские ЭС», «Восточные ЭС»</w:t>
      </w:r>
      <w:r w:rsidR="006676BD">
        <w:rPr>
          <w:color w:val="000000"/>
          <w:sz w:val="28"/>
          <w:szCs w:val="28"/>
          <w:lang w:val="ru-RU" w:eastAsia="ru-RU"/>
        </w:rPr>
        <w:t>.</w:t>
      </w:r>
    </w:p>
    <w:p w:rsidR="00214B2B" w:rsidRPr="00673870" w:rsidRDefault="00214B2B" w:rsidP="00214B2B">
      <w:pPr>
        <w:spacing w:before="120" w:after="120"/>
        <w:contextualSpacing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>(Акт технического обследования объекта (ДП ЦУС) от 25.04.2016)</w:t>
      </w:r>
    </w:p>
    <w:p w:rsidR="00214B2B" w:rsidRPr="00673870" w:rsidRDefault="00214B2B" w:rsidP="00214B2B">
      <w:pPr>
        <w:spacing w:before="120" w:after="120"/>
        <w:contextualSpacing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>(Акт технического обследования объекта (ДП филиала «Городские ЭС») от 27.04.2016)</w:t>
      </w:r>
    </w:p>
    <w:p w:rsidR="00214B2B" w:rsidRPr="00673870" w:rsidRDefault="00214B2B" w:rsidP="00214B2B">
      <w:pPr>
        <w:spacing w:before="120" w:after="120"/>
        <w:contextualSpacing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>(Акт технического обследования объекта (ДП филиала «Восточные ЭС») от 28.04.2016)</w:t>
      </w:r>
    </w:p>
    <w:p w:rsidR="00214B2B" w:rsidRPr="00673870" w:rsidRDefault="00214B2B" w:rsidP="00214B2B">
      <w:pPr>
        <w:spacing w:before="120" w:after="120"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>(Акт технического обследования объекта (ДП филиала «Западные ЭС») от 25.04.2016)</w:t>
      </w:r>
    </w:p>
    <w:p w:rsidR="00214B2B" w:rsidRPr="00673870" w:rsidRDefault="00214B2B" w:rsidP="00214B2B">
      <w:pPr>
        <w:spacing w:before="120" w:after="120"/>
        <w:ind w:firstLine="709"/>
        <w:jc w:val="both"/>
        <w:rPr>
          <w:i/>
          <w:sz w:val="28"/>
          <w:szCs w:val="28"/>
          <w:lang w:val="ru-RU" w:eastAsia="ru-RU"/>
        </w:rPr>
      </w:pPr>
      <w:r w:rsidRPr="00673870">
        <w:rPr>
          <w:i/>
          <w:sz w:val="28"/>
          <w:szCs w:val="28"/>
          <w:lang w:val="ru-RU" w:eastAsia="ru-RU"/>
        </w:rPr>
        <w:t>Необходимость модернизации диспетчерских щитов зафиксирована в План-графике организационно-технических мероприятий по организации функционирования Ситуационно-аналитического центра Чемпионата мира по футболу 2018 года на базе ЦУЭ АО «</w:t>
      </w:r>
      <w:proofErr w:type="spellStart"/>
      <w:r w:rsidRPr="00673870">
        <w:rPr>
          <w:i/>
          <w:sz w:val="28"/>
          <w:szCs w:val="28"/>
          <w:lang w:val="ru-RU" w:eastAsia="ru-RU"/>
        </w:rPr>
        <w:t>Янтарьэнерго</w:t>
      </w:r>
      <w:proofErr w:type="spellEnd"/>
      <w:r w:rsidRPr="00673870">
        <w:rPr>
          <w:i/>
          <w:sz w:val="28"/>
          <w:szCs w:val="28"/>
          <w:lang w:val="ru-RU" w:eastAsia="ru-RU"/>
        </w:rPr>
        <w:t>», разработанного и согласованного первым заместителем генерального директора по технической политике ПАО «</w:t>
      </w:r>
      <w:proofErr w:type="spellStart"/>
      <w:r w:rsidRPr="00673870">
        <w:rPr>
          <w:i/>
          <w:sz w:val="28"/>
          <w:szCs w:val="28"/>
          <w:lang w:val="ru-RU" w:eastAsia="ru-RU"/>
        </w:rPr>
        <w:t>Россети</w:t>
      </w:r>
      <w:proofErr w:type="spellEnd"/>
      <w:r w:rsidRPr="00673870">
        <w:rPr>
          <w:i/>
          <w:sz w:val="28"/>
          <w:szCs w:val="28"/>
          <w:lang w:val="ru-RU" w:eastAsia="ru-RU"/>
        </w:rPr>
        <w:t>», в результате проведения проверки площадки размещения САЦ ЧМ по футболу 2018 года в ЦУС (ЦУЭ) АО «</w:t>
      </w:r>
      <w:proofErr w:type="spellStart"/>
      <w:r w:rsidRPr="00673870">
        <w:rPr>
          <w:i/>
          <w:sz w:val="28"/>
          <w:szCs w:val="28"/>
          <w:lang w:val="ru-RU" w:eastAsia="ru-RU"/>
        </w:rPr>
        <w:t>Янтарьэнерго</w:t>
      </w:r>
      <w:proofErr w:type="spellEnd"/>
      <w:r w:rsidRPr="00673870">
        <w:rPr>
          <w:i/>
          <w:sz w:val="28"/>
          <w:szCs w:val="28"/>
          <w:lang w:val="ru-RU" w:eastAsia="ru-RU"/>
        </w:rPr>
        <w:t>».</w:t>
      </w:r>
    </w:p>
    <w:p w:rsidR="00214B2B" w:rsidRPr="00673870" w:rsidRDefault="00214B2B" w:rsidP="00214B2B">
      <w:pPr>
        <w:spacing w:before="120" w:after="120"/>
        <w:ind w:firstLine="709"/>
        <w:contextualSpacing/>
        <w:jc w:val="both"/>
        <w:rPr>
          <w:i/>
          <w:sz w:val="28"/>
          <w:szCs w:val="28"/>
          <w:lang w:val="ru-RU" w:eastAsia="x-none"/>
        </w:rPr>
      </w:pPr>
      <w:r w:rsidRPr="00673870">
        <w:rPr>
          <w:i/>
          <w:sz w:val="28"/>
          <w:szCs w:val="28"/>
          <w:lang w:val="x-none" w:eastAsia="x-none"/>
        </w:rPr>
        <w:t>Данн</w:t>
      </w:r>
      <w:r w:rsidRPr="00673870">
        <w:rPr>
          <w:i/>
          <w:sz w:val="28"/>
          <w:szCs w:val="28"/>
          <w:lang w:val="ru-RU" w:eastAsia="x-none"/>
        </w:rPr>
        <w:t xml:space="preserve">ые мероприятия </w:t>
      </w:r>
      <w:r w:rsidRPr="00673870">
        <w:rPr>
          <w:i/>
          <w:sz w:val="28"/>
          <w:szCs w:val="28"/>
          <w:lang w:val="x-none" w:eastAsia="x-none"/>
        </w:rPr>
        <w:t>реализу</w:t>
      </w:r>
      <w:r w:rsidRPr="00673870">
        <w:rPr>
          <w:i/>
          <w:sz w:val="28"/>
          <w:szCs w:val="28"/>
          <w:lang w:val="ru-RU" w:eastAsia="x-none"/>
        </w:rPr>
        <w:t>ются</w:t>
      </w:r>
      <w:r w:rsidRPr="00673870">
        <w:rPr>
          <w:i/>
          <w:sz w:val="28"/>
          <w:szCs w:val="28"/>
          <w:lang w:val="x-none" w:eastAsia="x-none"/>
        </w:rPr>
        <w:t xml:space="preserve"> в целях </w:t>
      </w:r>
      <w:r w:rsidRPr="00673870">
        <w:rPr>
          <w:i/>
          <w:sz w:val="28"/>
          <w:szCs w:val="28"/>
          <w:lang w:val="ru-RU" w:eastAsia="x-none"/>
        </w:rPr>
        <w:t xml:space="preserve">обеспечения оперативно-диспетчерского управления объектами электрических сетей филиалов и сети в целом на стадии </w:t>
      </w:r>
      <w:r w:rsidRPr="00673870">
        <w:rPr>
          <w:i/>
          <w:sz w:val="28"/>
          <w:szCs w:val="28"/>
          <w:lang w:val="x-none" w:eastAsia="x-none"/>
        </w:rPr>
        <w:t xml:space="preserve">подготовки и проведения в Российской Федерации чемпионата мира по футболу FIFA 2018 года, кубка конфедераций FIFA 2017 года в соответствии с Федеральным законом от 07.06.13 № 108-ФЗ </w:t>
      </w:r>
      <w:r w:rsidRPr="00673870">
        <w:rPr>
          <w:i/>
          <w:sz w:val="28"/>
          <w:szCs w:val="28"/>
          <w:lang w:val="ru-RU" w:eastAsia="x-none"/>
        </w:rPr>
        <w:t>«</w:t>
      </w:r>
      <w:r w:rsidRPr="00673870">
        <w:rPr>
          <w:i/>
          <w:sz w:val="28"/>
          <w:szCs w:val="28"/>
          <w:lang w:val="x-none" w:eastAsia="x-none"/>
        </w:rPr>
        <w:t>О подготовке и проведении в Российской Федерации чемпионата мира по футболу FIFA 2018 года, Кубка конфедераций FIFA 2017 года и внесении изменений в отдельные законодательные акты Российской Федерации</w:t>
      </w:r>
      <w:r w:rsidRPr="00673870">
        <w:rPr>
          <w:i/>
          <w:sz w:val="28"/>
          <w:szCs w:val="28"/>
          <w:lang w:val="ru-RU" w:eastAsia="x-none"/>
        </w:rPr>
        <w:t>».</w:t>
      </w:r>
    </w:p>
    <w:p w:rsidR="00214B2B" w:rsidRPr="00673870" w:rsidRDefault="00214B2B" w:rsidP="00214B2B">
      <w:pPr>
        <w:spacing w:before="120" w:after="120"/>
        <w:ind w:firstLine="709"/>
        <w:contextualSpacing/>
        <w:jc w:val="both"/>
        <w:rPr>
          <w:i/>
          <w:sz w:val="28"/>
          <w:szCs w:val="28"/>
          <w:lang w:val="ru-RU" w:eastAsia="ru-RU"/>
        </w:rPr>
      </w:pPr>
      <w:r w:rsidRPr="00673870">
        <w:rPr>
          <w:i/>
          <w:sz w:val="28"/>
          <w:szCs w:val="28"/>
          <w:lang w:val="ru-RU" w:eastAsia="x-none"/>
        </w:rPr>
        <w:t>Системный подход в развитии и оптимизации оперативно-технологического управления распределительным электросетевым комплексом зафиксирован в распоряжении ПАО «</w:t>
      </w:r>
      <w:proofErr w:type="spellStart"/>
      <w:r w:rsidRPr="00673870">
        <w:rPr>
          <w:i/>
          <w:sz w:val="28"/>
          <w:szCs w:val="28"/>
          <w:lang w:val="ru-RU" w:eastAsia="x-none"/>
        </w:rPr>
        <w:t>Россети</w:t>
      </w:r>
      <w:proofErr w:type="spellEnd"/>
      <w:r w:rsidRPr="00673870">
        <w:rPr>
          <w:i/>
          <w:sz w:val="28"/>
          <w:szCs w:val="28"/>
          <w:lang w:val="ru-RU" w:eastAsia="x-none"/>
        </w:rPr>
        <w:t>» от 10.07.14 № 291р «Об утверждении базовых целевых моделей оперативно-технологического управления распределительным электросетевым комплексом». На основании решений совещания рабочей группы  ПАО «</w:t>
      </w:r>
      <w:proofErr w:type="spellStart"/>
      <w:r w:rsidRPr="00673870">
        <w:rPr>
          <w:i/>
          <w:sz w:val="28"/>
          <w:szCs w:val="28"/>
          <w:lang w:val="ru-RU" w:eastAsia="x-none"/>
        </w:rPr>
        <w:t>Россети</w:t>
      </w:r>
      <w:proofErr w:type="spellEnd"/>
      <w:r w:rsidRPr="00673870">
        <w:rPr>
          <w:i/>
          <w:sz w:val="28"/>
          <w:szCs w:val="28"/>
          <w:lang w:val="ru-RU" w:eastAsia="x-none"/>
        </w:rPr>
        <w:t>» по развитию оперативно-технологического и ситуационного управления от 15.08.14 (протокол № 87/343), заседания Совета директоров АО</w:t>
      </w:r>
      <w:r w:rsidRPr="00673870">
        <w:rPr>
          <w:i/>
          <w:sz w:val="28"/>
          <w:szCs w:val="28"/>
          <w:lang w:eastAsia="x-none"/>
        </w:rPr>
        <w:t> </w:t>
      </w:r>
      <w:r w:rsidRPr="00673870">
        <w:rPr>
          <w:i/>
          <w:sz w:val="28"/>
          <w:szCs w:val="28"/>
          <w:lang w:val="ru-RU" w:eastAsia="x-none"/>
        </w:rPr>
        <w:t xml:space="preserve"> «</w:t>
      </w:r>
      <w:proofErr w:type="spellStart"/>
      <w:r w:rsidRPr="00673870">
        <w:rPr>
          <w:i/>
          <w:sz w:val="28"/>
          <w:szCs w:val="28"/>
          <w:lang w:val="ru-RU" w:eastAsia="x-none"/>
        </w:rPr>
        <w:t>Янтарьэнерго</w:t>
      </w:r>
      <w:proofErr w:type="spellEnd"/>
      <w:r w:rsidRPr="00673870">
        <w:rPr>
          <w:i/>
          <w:sz w:val="28"/>
          <w:szCs w:val="28"/>
          <w:lang w:val="ru-RU" w:eastAsia="x-none"/>
        </w:rPr>
        <w:t>» от 21.05.15 (протокола № 17)  приказом АО «</w:t>
      </w:r>
      <w:proofErr w:type="spellStart"/>
      <w:r w:rsidRPr="00673870">
        <w:rPr>
          <w:i/>
          <w:sz w:val="28"/>
          <w:szCs w:val="28"/>
          <w:lang w:val="ru-RU" w:eastAsia="x-none"/>
        </w:rPr>
        <w:t>Янтарьэнерго</w:t>
      </w:r>
      <w:proofErr w:type="spellEnd"/>
      <w:r w:rsidRPr="00673870">
        <w:rPr>
          <w:i/>
          <w:sz w:val="28"/>
          <w:szCs w:val="28"/>
          <w:lang w:val="ru-RU" w:eastAsia="x-none"/>
        </w:rPr>
        <w:t xml:space="preserve">» № 179 от 07.07.15 «Об утверждении целевой </w:t>
      </w:r>
      <w:r w:rsidRPr="00673870">
        <w:rPr>
          <w:i/>
          <w:sz w:val="28"/>
          <w:szCs w:val="28"/>
          <w:lang w:val="ru-RU" w:eastAsia="x-none"/>
        </w:rPr>
        <w:lastRenderedPageBreak/>
        <w:t>модели системы оперативно-технологического управления распределительным электросетевым комплексом АО «</w:t>
      </w:r>
      <w:proofErr w:type="spellStart"/>
      <w:r w:rsidRPr="00673870">
        <w:rPr>
          <w:i/>
          <w:sz w:val="28"/>
          <w:szCs w:val="28"/>
          <w:lang w:val="ru-RU" w:eastAsia="x-none"/>
        </w:rPr>
        <w:t>Янтарьэнерго</w:t>
      </w:r>
      <w:proofErr w:type="spellEnd"/>
      <w:r w:rsidRPr="00673870">
        <w:rPr>
          <w:i/>
          <w:sz w:val="28"/>
          <w:szCs w:val="28"/>
          <w:lang w:val="ru-RU" w:eastAsia="x-none"/>
        </w:rPr>
        <w:t>» утверждена базовая целевая модель оперативно-технологического управления №2, трёхуровневая модель оперативно-технологического управления распределительным электросетевым комплексом АО</w:t>
      </w:r>
      <w:r w:rsidRPr="00673870">
        <w:rPr>
          <w:i/>
          <w:sz w:val="28"/>
          <w:szCs w:val="28"/>
          <w:lang w:eastAsia="x-none"/>
        </w:rPr>
        <w:t> </w:t>
      </w:r>
      <w:r w:rsidRPr="00673870">
        <w:rPr>
          <w:i/>
          <w:sz w:val="28"/>
          <w:szCs w:val="28"/>
          <w:lang w:val="ru-RU" w:eastAsia="x-none"/>
        </w:rPr>
        <w:t>«</w:t>
      </w:r>
      <w:proofErr w:type="spellStart"/>
      <w:r w:rsidRPr="00673870">
        <w:rPr>
          <w:i/>
          <w:sz w:val="28"/>
          <w:szCs w:val="28"/>
          <w:lang w:val="ru-RU" w:eastAsia="x-none"/>
        </w:rPr>
        <w:t>Янтарьэнерго</w:t>
      </w:r>
      <w:proofErr w:type="spellEnd"/>
      <w:r w:rsidRPr="00673870">
        <w:rPr>
          <w:i/>
          <w:sz w:val="28"/>
          <w:szCs w:val="28"/>
          <w:lang w:val="ru-RU" w:eastAsia="x-none"/>
        </w:rPr>
        <w:t>».</w:t>
      </w:r>
    </w:p>
    <w:p w:rsidR="00214B2B" w:rsidRPr="00673870" w:rsidRDefault="00214B2B" w:rsidP="00214B2B">
      <w:pPr>
        <w:pStyle w:val="afe"/>
        <w:numPr>
          <w:ilvl w:val="0"/>
          <w:numId w:val="16"/>
        </w:numPr>
        <w:spacing w:before="120" w:after="120"/>
        <w:jc w:val="both"/>
        <w:rPr>
          <w:color w:val="000000"/>
          <w:sz w:val="28"/>
          <w:szCs w:val="28"/>
          <w:lang w:val="ru-RU" w:eastAsia="ru-RU"/>
        </w:rPr>
      </w:pPr>
      <w:r w:rsidRPr="00673870">
        <w:rPr>
          <w:color w:val="000000"/>
          <w:sz w:val="28"/>
          <w:szCs w:val="28"/>
          <w:lang w:val="ru-RU" w:eastAsia="ru-RU"/>
        </w:rPr>
        <w:t xml:space="preserve">Мероприятия в области антитеррористической защищенности </w:t>
      </w:r>
      <w:proofErr w:type="spellStart"/>
      <w:r w:rsidRPr="00673870">
        <w:rPr>
          <w:color w:val="000000"/>
          <w:sz w:val="28"/>
          <w:szCs w:val="28"/>
          <w:lang w:val="ru-RU" w:eastAsia="ru-RU"/>
        </w:rPr>
        <w:t>энергообъектов</w:t>
      </w:r>
      <w:proofErr w:type="spellEnd"/>
      <w:r w:rsidRPr="00673870">
        <w:rPr>
          <w:color w:val="000000"/>
          <w:sz w:val="28"/>
          <w:szCs w:val="28"/>
          <w:lang w:val="ru-RU" w:eastAsia="ru-RU"/>
        </w:rPr>
        <w:t xml:space="preserve"> в рамках подготовки к ЧМФ-2018</w:t>
      </w:r>
    </w:p>
    <w:p w:rsidR="00214B2B" w:rsidRPr="00673870" w:rsidRDefault="00214B2B" w:rsidP="00214B2B">
      <w:pPr>
        <w:spacing w:before="120" w:after="120"/>
        <w:ind w:firstLine="709"/>
        <w:contextualSpacing/>
        <w:jc w:val="both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 xml:space="preserve">Мероприятия в области антитеррористической защищенности 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энергообъектов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 xml:space="preserve"> в рамках подготовки к Чемпионату мира по футболу в 2018 году разработаны в соответствии с решениями протоколов совещаний рабочей подгруппы по безопасности Рабочей группы ПАО «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Россети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>» по организации подготовки электросетевого комплекса к Чемпионату мира по футболу 2018 года от 26.08.2015 (протокол №1) и от 09.12.2015 (протокол №2) с учетом требований Постановления Правительства РФ от 19.09.2015 №993 «Об утверждении требований к обеспечению безопасности линейных объектов топливно-энергетического комплекса», а также «Методических рекомендаций по организации защиты объектов ДХО ОАО «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Россети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>», которым категория опасности не присвоена, от актов незаконного вмешательства» (утв. распоряжением ПАО «</w:t>
      </w:r>
      <w:proofErr w:type="spellStart"/>
      <w:r w:rsidRPr="00673870">
        <w:rPr>
          <w:i/>
          <w:color w:val="000000"/>
          <w:sz w:val="28"/>
          <w:szCs w:val="28"/>
          <w:lang w:val="ru-RU" w:eastAsia="ru-RU"/>
        </w:rPr>
        <w:t>Россети</w:t>
      </w:r>
      <w:proofErr w:type="spellEnd"/>
      <w:r w:rsidRPr="00673870">
        <w:rPr>
          <w:i/>
          <w:color w:val="000000"/>
          <w:sz w:val="28"/>
          <w:szCs w:val="28"/>
          <w:lang w:val="ru-RU" w:eastAsia="ru-RU"/>
        </w:rPr>
        <w:t>» от 12.02.2015 №71р). Перечень мероприятий приведен в табл. 2.</w:t>
      </w:r>
    </w:p>
    <w:p w:rsidR="00214B2B" w:rsidRPr="00673870" w:rsidRDefault="00214B2B" w:rsidP="00214B2B">
      <w:pPr>
        <w:spacing w:before="120" w:after="120"/>
        <w:ind w:firstLine="709"/>
        <w:contextualSpacing/>
        <w:jc w:val="right"/>
        <w:rPr>
          <w:i/>
          <w:color w:val="000000"/>
          <w:sz w:val="28"/>
          <w:szCs w:val="28"/>
          <w:lang w:val="ru-RU" w:eastAsia="ru-RU"/>
        </w:rPr>
      </w:pPr>
      <w:r w:rsidRPr="00673870">
        <w:rPr>
          <w:i/>
          <w:color w:val="000000"/>
          <w:sz w:val="28"/>
          <w:szCs w:val="28"/>
          <w:lang w:val="ru-RU" w:eastAsia="ru-RU"/>
        </w:rPr>
        <w:t xml:space="preserve">Таблица </w:t>
      </w:r>
      <w:r w:rsidR="009F2D47">
        <w:rPr>
          <w:i/>
          <w:color w:val="000000"/>
          <w:sz w:val="28"/>
          <w:szCs w:val="28"/>
          <w:lang w:val="ru-RU" w:eastAsia="ru-RU"/>
        </w:rPr>
        <w:t>5</w:t>
      </w:r>
    </w:p>
    <w:p w:rsidR="00214B2B" w:rsidRPr="009F2D47" w:rsidRDefault="00214B2B" w:rsidP="00214B2B">
      <w:pPr>
        <w:spacing w:before="120" w:after="120"/>
        <w:contextualSpacing/>
        <w:jc w:val="center"/>
        <w:rPr>
          <w:color w:val="000000"/>
          <w:sz w:val="28"/>
          <w:szCs w:val="28"/>
          <w:lang w:val="ru-RU" w:eastAsia="ru-RU"/>
        </w:rPr>
      </w:pPr>
      <w:r w:rsidRPr="009F2D47">
        <w:rPr>
          <w:color w:val="000000"/>
          <w:sz w:val="28"/>
          <w:szCs w:val="28"/>
          <w:lang w:val="ru-RU" w:eastAsia="ru-RU"/>
        </w:rPr>
        <w:t xml:space="preserve">Мероприятия в области антитеррористической защищенности </w:t>
      </w:r>
      <w:proofErr w:type="spellStart"/>
      <w:r w:rsidRPr="009F2D47">
        <w:rPr>
          <w:color w:val="000000"/>
          <w:sz w:val="28"/>
          <w:szCs w:val="28"/>
          <w:lang w:val="ru-RU" w:eastAsia="ru-RU"/>
        </w:rPr>
        <w:t>энергообъектов</w:t>
      </w:r>
      <w:proofErr w:type="spellEnd"/>
      <w:r w:rsidRPr="009F2D47">
        <w:rPr>
          <w:color w:val="000000"/>
          <w:sz w:val="28"/>
          <w:szCs w:val="28"/>
          <w:lang w:val="ru-RU" w:eastAsia="ru-RU"/>
        </w:rPr>
        <w:t xml:space="preserve"> в рамках подготовки к ЧМФ-2018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23"/>
        <w:gridCol w:w="5906"/>
        <w:gridCol w:w="2799"/>
      </w:tblGrid>
      <w:tr w:rsidR="00214B2B" w:rsidRPr="009F2D47" w:rsidTr="00F848F0">
        <w:trPr>
          <w:trHeight w:val="142"/>
        </w:trPr>
        <w:tc>
          <w:tcPr>
            <w:tcW w:w="458" w:type="pct"/>
            <w:noWrap/>
            <w:vAlign w:val="center"/>
          </w:tcPr>
          <w:p w:rsidR="00214B2B" w:rsidRPr="009F2D47" w:rsidRDefault="00214B2B" w:rsidP="00F848F0">
            <w:pPr>
              <w:spacing w:before="120" w:after="12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F2D47">
              <w:rPr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9F2D47">
              <w:rPr>
                <w:bCs/>
                <w:color w:val="000000"/>
                <w:sz w:val="28"/>
                <w:szCs w:val="28"/>
                <w:lang w:eastAsia="ru-RU"/>
              </w:rPr>
              <w:t>пп</w:t>
            </w:r>
            <w:proofErr w:type="spellEnd"/>
            <w:proofErr w:type="gramEnd"/>
            <w:r w:rsidRPr="009F2D47">
              <w:rPr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78" w:type="pct"/>
            <w:vAlign w:val="center"/>
          </w:tcPr>
          <w:p w:rsidR="00214B2B" w:rsidRPr="009F2D47" w:rsidRDefault="00214B2B" w:rsidP="00F848F0">
            <w:pPr>
              <w:spacing w:before="120" w:after="120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9F2D47">
              <w:rPr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  <w:proofErr w:type="spellEnd"/>
          </w:p>
        </w:tc>
        <w:tc>
          <w:tcPr>
            <w:tcW w:w="1464" w:type="pct"/>
            <w:vAlign w:val="center"/>
          </w:tcPr>
          <w:p w:rsidR="00214B2B" w:rsidRPr="009F2D47" w:rsidRDefault="00214B2B" w:rsidP="00F848F0">
            <w:pPr>
              <w:spacing w:before="120" w:after="120"/>
              <w:contextualSpacing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9F2D47">
              <w:rPr>
                <w:bCs/>
                <w:color w:val="000000"/>
                <w:sz w:val="28"/>
                <w:szCs w:val="28"/>
                <w:lang w:eastAsia="ru-RU"/>
              </w:rPr>
              <w:t>Физические</w:t>
            </w:r>
            <w:proofErr w:type="spellEnd"/>
            <w:r w:rsidRPr="009F2D47">
              <w:rPr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2D47">
              <w:rPr>
                <w:bCs/>
                <w:color w:val="000000"/>
                <w:sz w:val="28"/>
                <w:szCs w:val="28"/>
                <w:lang w:eastAsia="ru-RU"/>
              </w:rPr>
              <w:t>параметры</w:t>
            </w:r>
            <w:proofErr w:type="spellEnd"/>
          </w:p>
        </w:tc>
      </w:tr>
      <w:tr w:rsidR="00214B2B" w:rsidRPr="009F2D47" w:rsidTr="00F848F0">
        <w:trPr>
          <w:trHeight w:val="142"/>
        </w:trPr>
        <w:tc>
          <w:tcPr>
            <w:tcW w:w="458" w:type="pct"/>
            <w:noWrap/>
            <w:vAlign w:val="center"/>
          </w:tcPr>
          <w:p w:rsidR="00214B2B" w:rsidRPr="009F2D47" w:rsidRDefault="00214B2B" w:rsidP="00F848F0">
            <w:pPr>
              <w:spacing w:before="120" w:after="12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F2D4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078" w:type="pct"/>
            <w:vAlign w:val="center"/>
          </w:tcPr>
          <w:p w:rsidR="00214B2B" w:rsidRPr="009F2D47" w:rsidRDefault="00214B2B" w:rsidP="00F848F0">
            <w:pPr>
              <w:spacing w:before="120" w:after="12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9F2D47">
              <w:rPr>
                <w:sz w:val="28"/>
                <w:szCs w:val="28"/>
                <w:lang w:val="ru-RU"/>
              </w:rPr>
              <w:t>Оснащение объектов низкого напряжения типа ТП/РП/РУ системой удаленного мониторинга</w:t>
            </w:r>
          </w:p>
        </w:tc>
        <w:tc>
          <w:tcPr>
            <w:tcW w:w="1464" w:type="pct"/>
            <w:vAlign w:val="center"/>
          </w:tcPr>
          <w:p w:rsidR="00214B2B" w:rsidRPr="009F2D47" w:rsidRDefault="00214B2B" w:rsidP="00F848F0">
            <w:pPr>
              <w:spacing w:before="120" w:after="12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F2D47">
              <w:rPr>
                <w:color w:val="000000"/>
                <w:sz w:val="28"/>
                <w:szCs w:val="28"/>
                <w:lang w:val="en-US"/>
              </w:rPr>
              <w:t>37</w:t>
            </w:r>
            <w:r w:rsidRPr="009F2D47">
              <w:rPr>
                <w:color w:val="000000"/>
                <w:sz w:val="28"/>
                <w:szCs w:val="28"/>
              </w:rPr>
              <w:t xml:space="preserve"> ТП</w:t>
            </w:r>
          </w:p>
        </w:tc>
      </w:tr>
      <w:tr w:rsidR="00214B2B" w:rsidRPr="009F2D47" w:rsidTr="00F848F0">
        <w:trPr>
          <w:trHeight w:val="433"/>
        </w:trPr>
        <w:tc>
          <w:tcPr>
            <w:tcW w:w="458" w:type="pct"/>
            <w:noWrap/>
            <w:vAlign w:val="center"/>
          </w:tcPr>
          <w:p w:rsidR="00214B2B" w:rsidRPr="009F2D47" w:rsidRDefault="00214B2B" w:rsidP="00F848F0">
            <w:pPr>
              <w:spacing w:before="120" w:after="12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F2D4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078" w:type="pct"/>
          </w:tcPr>
          <w:p w:rsidR="00214B2B" w:rsidRPr="009F2D47" w:rsidRDefault="00214B2B" w:rsidP="00F848F0">
            <w:pPr>
              <w:spacing w:before="120" w:after="12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9F2D47">
              <w:rPr>
                <w:sz w:val="28"/>
                <w:szCs w:val="28"/>
                <w:lang w:val="ru-RU"/>
              </w:rPr>
              <w:t xml:space="preserve">Создание (развитие) системы технологического видеонаблюдения (визуального контроля и безопасности) ПС 330-110 </w:t>
            </w:r>
            <w:proofErr w:type="spellStart"/>
            <w:r w:rsidRPr="009F2D47">
              <w:rPr>
                <w:sz w:val="28"/>
                <w:szCs w:val="28"/>
                <w:lang w:val="ru-RU"/>
              </w:rPr>
              <w:t>кВ</w:t>
            </w:r>
            <w:proofErr w:type="spellEnd"/>
          </w:p>
        </w:tc>
        <w:tc>
          <w:tcPr>
            <w:tcW w:w="1464" w:type="pct"/>
            <w:vAlign w:val="center"/>
          </w:tcPr>
          <w:p w:rsidR="00214B2B" w:rsidRPr="009F2D47" w:rsidRDefault="00214B2B" w:rsidP="00F848F0">
            <w:pPr>
              <w:spacing w:before="120" w:after="12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F2D47">
              <w:rPr>
                <w:color w:val="000000"/>
                <w:sz w:val="28"/>
                <w:szCs w:val="28"/>
              </w:rPr>
              <w:t>14 ПС</w:t>
            </w:r>
          </w:p>
        </w:tc>
      </w:tr>
      <w:tr w:rsidR="00214B2B" w:rsidRPr="009F2D47" w:rsidTr="00F848F0">
        <w:trPr>
          <w:trHeight w:val="569"/>
        </w:trPr>
        <w:tc>
          <w:tcPr>
            <w:tcW w:w="458" w:type="pct"/>
            <w:noWrap/>
            <w:vAlign w:val="center"/>
          </w:tcPr>
          <w:p w:rsidR="00214B2B" w:rsidRPr="009F2D47" w:rsidRDefault="00214B2B" w:rsidP="00F848F0">
            <w:pPr>
              <w:spacing w:before="120" w:after="12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F2D4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078" w:type="pct"/>
          </w:tcPr>
          <w:p w:rsidR="00214B2B" w:rsidRPr="009F2D47" w:rsidRDefault="00214B2B" w:rsidP="00F848F0">
            <w:pPr>
              <w:spacing w:before="120" w:after="120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9F2D47">
              <w:rPr>
                <w:sz w:val="28"/>
                <w:szCs w:val="28"/>
                <w:lang w:val="ru-RU"/>
              </w:rPr>
              <w:t>Оборудование постов охраны объектов средствами материально-технического обеспечения</w:t>
            </w:r>
          </w:p>
        </w:tc>
        <w:tc>
          <w:tcPr>
            <w:tcW w:w="1464" w:type="pct"/>
            <w:vAlign w:val="center"/>
          </w:tcPr>
          <w:p w:rsidR="00214B2B" w:rsidRPr="009F2D47" w:rsidRDefault="00214B2B" w:rsidP="00F848F0">
            <w:pPr>
              <w:spacing w:before="120" w:after="12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9F2D47">
              <w:rPr>
                <w:color w:val="000000"/>
                <w:sz w:val="28"/>
                <w:szCs w:val="28"/>
              </w:rPr>
              <w:t xml:space="preserve">21 </w:t>
            </w:r>
            <w:proofErr w:type="spellStart"/>
            <w:r w:rsidRPr="009F2D47">
              <w:rPr>
                <w:color w:val="000000"/>
                <w:sz w:val="28"/>
                <w:szCs w:val="28"/>
              </w:rPr>
              <w:t>пост</w:t>
            </w:r>
            <w:proofErr w:type="spellEnd"/>
            <w:r w:rsidRPr="009F2D4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F2D47">
              <w:rPr>
                <w:color w:val="000000"/>
                <w:sz w:val="28"/>
                <w:szCs w:val="28"/>
              </w:rPr>
              <w:t>охраны</w:t>
            </w:r>
            <w:proofErr w:type="spellEnd"/>
          </w:p>
        </w:tc>
      </w:tr>
    </w:tbl>
    <w:p w:rsidR="00214B2B" w:rsidRPr="00673870" w:rsidRDefault="00214B2B" w:rsidP="00214B2B">
      <w:pPr>
        <w:pStyle w:val="afe"/>
        <w:numPr>
          <w:ilvl w:val="0"/>
          <w:numId w:val="16"/>
        </w:numPr>
        <w:spacing w:before="120" w:after="120"/>
        <w:jc w:val="both"/>
        <w:rPr>
          <w:color w:val="000000"/>
          <w:sz w:val="28"/>
          <w:szCs w:val="28"/>
          <w:lang w:val="ru-RU" w:eastAsia="ru-RU"/>
        </w:rPr>
      </w:pPr>
      <w:r w:rsidRPr="00673870">
        <w:rPr>
          <w:color w:val="000000"/>
          <w:sz w:val="28"/>
          <w:szCs w:val="28"/>
          <w:lang w:val="ru-RU" w:eastAsia="ru-RU"/>
        </w:rPr>
        <w:t>Реализация мероприятий по договорам ТП с льготной категорией заявителей (до 15 кВт)</w:t>
      </w:r>
    </w:p>
    <w:p w:rsidR="00214B2B" w:rsidRPr="00673870" w:rsidRDefault="00214B2B" w:rsidP="00214B2B">
      <w:pPr>
        <w:spacing w:before="120" w:after="120" w:line="288" w:lineRule="auto"/>
        <w:ind w:firstLine="709"/>
        <w:contextualSpacing/>
        <w:jc w:val="both"/>
        <w:rPr>
          <w:i/>
          <w:sz w:val="28"/>
          <w:szCs w:val="28"/>
          <w:lang w:val="ru-RU"/>
        </w:rPr>
      </w:pPr>
      <w:r w:rsidRPr="00673870">
        <w:rPr>
          <w:i/>
          <w:sz w:val="28"/>
          <w:szCs w:val="28"/>
          <w:lang w:val="ru-RU"/>
        </w:rPr>
        <w:t>На основании выгрузки из Автоматизированной системы управления процессами технологического присоединения (введена в эксплуатацию приказом АО «</w:t>
      </w:r>
      <w:proofErr w:type="spellStart"/>
      <w:r w:rsidRPr="00673870">
        <w:rPr>
          <w:i/>
          <w:sz w:val="28"/>
          <w:szCs w:val="28"/>
          <w:lang w:val="ru-RU"/>
        </w:rPr>
        <w:t>Янтарьэнерго</w:t>
      </w:r>
      <w:proofErr w:type="spellEnd"/>
      <w:r w:rsidRPr="00673870">
        <w:rPr>
          <w:i/>
          <w:sz w:val="28"/>
          <w:szCs w:val="28"/>
          <w:lang w:val="ru-RU"/>
        </w:rPr>
        <w:t>» от 31.12.2014 №321) по состоянию на 01.</w:t>
      </w:r>
      <w:r w:rsidR="007A4C18" w:rsidRPr="00673870">
        <w:rPr>
          <w:i/>
          <w:sz w:val="28"/>
          <w:szCs w:val="28"/>
          <w:lang w:val="ru-RU"/>
        </w:rPr>
        <w:t>01</w:t>
      </w:r>
      <w:r w:rsidRPr="00673870">
        <w:rPr>
          <w:i/>
          <w:sz w:val="28"/>
          <w:szCs w:val="28"/>
          <w:lang w:val="ru-RU"/>
        </w:rPr>
        <w:t>.201</w:t>
      </w:r>
      <w:r w:rsidR="00D7608B">
        <w:rPr>
          <w:i/>
          <w:sz w:val="28"/>
          <w:szCs w:val="28"/>
          <w:lang w:val="ru-RU"/>
        </w:rPr>
        <w:t>8</w:t>
      </w:r>
      <w:r w:rsidRPr="00673870">
        <w:rPr>
          <w:i/>
          <w:sz w:val="28"/>
          <w:szCs w:val="28"/>
          <w:lang w:val="ru-RU"/>
        </w:rPr>
        <w:t xml:space="preserve"> количество действующих в АО</w:t>
      </w:r>
      <w:r w:rsidRPr="00673870">
        <w:rPr>
          <w:i/>
          <w:sz w:val="28"/>
          <w:szCs w:val="28"/>
        </w:rPr>
        <w:t> </w:t>
      </w:r>
      <w:r w:rsidRPr="00673870">
        <w:rPr>
          <w:i/>
          <w:sz w:val="28"/>
          <w:szCs w:val="28"/>
          <w:lang w:val="ru-RU"/>
        </w:rPr>
        <w:t>«</w:t>
      </w:r>
      <w:proofErr w:type="spellStart"/>
      <w:r w:rsidRPr="00673870">
        <w:rPr>
          <w:i/>
          <w:sz w:val="28"/>
          <w:szCs w:val="28"/>
          <w:lang w:val="ru-RU"/>
        </w:rPr>
        <w:t>Янтарьэнерго</w:t>
      </w:r>
      <w:proofErr w:type="spellEnd"/>
      <w:r w:rsidRPr="00673870">
        <w:rPr>
          <w:i/>
          <w:sz w:val="28"/>
          <w:szCs w:val="28"/>
          <w:lang w:val="ru-RU"/>
        </w:rPr>
        <w:t xml:space="preserve">» договоров ТП с льготной категории заявителей мощностью до 15 кВт составило </w:t>
      </w:r>
      <w:r w:rsidR="007A4C18" w:rsidRPr="00673870">
        <w:rPr>
          <w:i/>
          <w:sz w:val="28"/>
          <w:szCs w:val="28"/>
          <w:lang w:val="ru-RU"/>
        </w:rPr>
        <w:t>9</w:t>
      </w:r>
      <w:r w:rsidRPr="00673870">
        <w:rPr>
          <w:i/>
          <w:sz w:val="28"/>
          <w:szCs w:val="28"/>
          <w:lang w:val="ru-RU"/>
        </w:rPr>
        <w:t xml:space="preserve"> </w:t>
      </w:r>
      <w:r w:rsidR="00D7608B">
        <w:rPr>
          <w:i/>
          <w:sz w:val="28"/>
          <w:szCs w:val="28"/>
          <w:lang w:val="ru-RU"/>
        </w:rPr>
        <w:t>799</w:t>
      </w:r>
      <w:r w:rsidRPr="00673870">
        <w:rPr>
          <w:i/>
          <w:sz w:val="28"/>
          <w:szCs w:val="28"/>
          <w:lang w:val="ru-RU"/>
        </w:rPr>
        <w:t xml:space="preserve"> штук, в том числе </w:t>
      </w:r>
      <w:r w:rsidR="007A4C18" w:rsidRPr="00673870">
        <w:rPr>
          <w:i/>
          <w:sz w:val="28"/>
          <w:szCs w:val="28"/>
          <w:lang w:val="ru-RU"/>
        </w:rPr>
        <w:t>7</w:t>
      </w:r>
      <w:r w:rsidRPr="00673870">
        <w:rPr>
          <w:i/>
          <w:sz w:val="28"/>
          <w:szCs w:val="28"/>
        </w:rPr>
        <w:t> </w:t>
      </w:r>
      <w:r w:rsidR="00D7608B">
        <w:rPr>
          <w:i/>
          <w:sz w:val="28"/>
          <w:szCs w:val="28"/>
          <w:lang w:val="ru-RU"/>
        </w:rPr>
        <w:t>606</w:t>
      </w:r>
      <w:r w:rsidRPr="00673870">
        <w:rPr>
          <w:i/>
          <w:sz w:val="28"/>
          <w:szCs w:val="28"/>
          <w:lang w:val="ru-RU"/>
        </w:rPr>
        <w:t xml:space="preserve"> договоров ТП с наличием обязательств на стороне сетевой организации.</w:t>
      </w:r>
    </w:p>
    <w:p w:rsidR="00214B2B" w:rsidRPr="00673870" w:rsidRDefault="00214B2B" w:rsidP="00214B2B">
      <w:pPr>
        <w:pStyle w:val="aff4"/>
        <w:spacing w:after="120" w:line="276" w:lineRule="auto"/>
        <w:ind w:firstLine="851"/>
        <w:rPr>
          <w:sz w:val="28"/>
          <w:szCs w:val="28"/>
        </w:rPr>
      </w:pPr>
      <w:r w:rsidRPr="00673870">
        <w:rPr>
          <w:i/>
          <w:sz w:val="28"/>
          <w:szCs w:val="28"/>
        </w:rPr>
        <w:lastRenderedPageBreak/>
        <w:t>Активные действия АО «</w:t>
      </w:r>
      <w:proofErr w:type="spellStart"/>
      <w:r w:rsidRPr="00673870">
        <w:rPr>
          <w:i/>
          <w:sz w:val="28"/>
          <w:szCs w:val="28"/>
        </w:rPr>
        <w:t>Янтарьэнерго</w:t>
      </w:r>
      <w:proofErr w:type="spellEnd"/>
      <w:r w:rsidRPr="00673870">
        <w:rPr>
          <w:i/>
          <w:sz w:val="28"/>
          <w:szCs w:val="28"/>
        </w:rPr>
        <w:t xml:space="preserve">» в области технологического присоединения позволили значительно снизить средний срок подготовки и направления оферты договора на рассмотрение заявителю (снижен на 44 дня (или 69%). Несмотря на прилагаемые усилия, направленные на сокращение объема неисполненных в срок обязательств по льготному технологическому присоединению, ключевым фактором неисполнения обязательств по ТП перед льготной категорией заявителей является отсутствие источников финансирования. </w:t>
      </w:r>
    </w:p>
    <w:p w:rsidR="008640F9" w:rsidRPr="00673870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 xml:space="preserve">Обеспечение работы энергосистемы Калининградской области в изолированном режиме, в </w:t>
      </w:r>
      <w:proofErr w:type="spellStart"/>
      <w:r w:rsidRPr="00673870">
        <w:rPr>
          <w:bCs/>
          <w:sz w:val="28"/>
          <w:szCs w:val="28"/>
          <w:lang w:val="ru-RU"/>
        </w:rPr>
        <w:t>т.ч</w:t>
      </w:r>
      <w:proofErr w:type="spellEnd"/>
      <w:r w:rsidRPr="00673870">
        <w:rPr>
          <w:bCs/>
          <w:sz w:val="28"/>
          <w:szCs w:val="28"/>
          <w:lang w:val="ru-RU"/>
        </w:rPr>
        <w:t>. ликвидация районов с отсутствием электрической связи с энергосистемой Калининградской области.</w:t>
      </w:r>
    </w:p>
    <w:p w:rsidR="008640F9" w:rsidRDefault="008640F9" w:rsidP="006676BD">
      <w:pPr>
        <w:ind w:firstLine="709"/>
        <w:jc w:val="both"/>
        <w:rPr>
          <w:sz w:val="28"/>
          <w:szCs w:val="28"/>
          <w:lang w:val="ru-RU"/>
        </w:rPr>
      </w:pPr>
      <w:r w:rsidRPr="00673870">
        <w:rPr>
          <w:sz w:val="28"/>
          <w:szCs w:val="28"/>
          <w:lang w:val="ru-RU"/>
        </w:rPr>
        <w:t>По состоянию на 01.01.2016 отсутствуе</w:t>
      </w:r>
      <w:r w:rsidR="006676BD">
        <w:rPr>
          <w:sz w:val="28"/>
          <w:szCs w:val="28"/>
          <w:lang w:val="ru-RU"/>
        </w:rPr>
        <w:t xml:space="preserve">т возможность устойчивой работы </w:t>
      </w:r>
      <w:r w:rsidRPr="00673870">
        <w:rPr>
          <w:sz w:val="28"/>
          <w:szCs w:val="28"/>
          <w:lang w:val="ru-RU"/>
        </w:rPr>
        <w:t>энергосистемы Калининградской области в изолированном режиме, при отсутствии электрической связи с энергосистемой Литовской Республики. Кроме того, на территории Калининградской области находится территория (район п. Морское и п. Рыбачий Зеленоградской района Куршской косы), которая не имеет электрической связи с энергосистемой Калининградской области, а электроэнергию получает непосредственно от электрических сетей Литовской Республики. Реализация мероприятий Программы обеспечит возможность работы энергосистемы Калининградской области в изолированном режиме, а также создаст электрическую связь между основной территорией Калининградской области и п. Рыбачий, п. Морское Куршской косы.</w:t>
      </w:r>
    </w:p>
    <w:p w:rsidR="006676BD" w:rsidRPr="00673870" w:rsidRDefault="006676BD" w:rsidP="006676BD">
      <w:pPr>
        <w:ind w:firstLine="709"/>
        <w:jc w:val="both"/>
        <w:rPr>
          <w:sz w:val="28"/>
          <w:szCs w:val="28"/>
          <w:lang w:val="ru-RU"/>
        </w:rPr>
      </w:pPr>
    </w:p>
    <w:p w:rsidR="008640F9" w:rsidRPr="00673870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>Количество открываемых в рамках реализации Программы центров питания, закрытых с учетом договоров технологического присоединения и заявок выше 670 кВт по состоянию на 01.0</w:t>
      </w:r>
      <w:r w:rsidR="00836374">
        <w:rPr>
          <w:bCs/>
          <w:sz w:val="28"/>
          <w:szCs w:val="28"/>
          <w:lang w:val="ru-RU"/>
        </w:rPr>
        <w:t>1</w:t>
      </w:r>
      <w:r w:rsidRPr="00673870">
        <w:rPr>
          <w:bCs/>
          <w:sz w:val="28"/>
          <w:szCs w:val="28"/>
          <w:lang w:val="ru-RU"/>
        </w:rPr>
        <w:t>.201</w:t>
      </w:r>
      <w:r w:rsidR="00836374">
        <w:rPr>
          <w:bCs/>
          <w:sz w:val="28"/>
          <w:szCs w:val="28"/>
          <w:lang w:val="ru-RU"/>
        </w:rPr>
        <w:t>8</w:t>
      </w:r>
      <w:r w:rsidRPr="00673870">
        <w:rPr>
          <w:bCs/>
          <w:sz w:val="28"/>
          <w:szCs w:val="28"/>
          <w:lang w:val="ru-RU"/>
        </w:rPr>
        <w:t>.</w:t>
      </w:r>
    </w:p>
    <w:p w:rsidR="008640F9" w:rsidRPr="00673870" w:rsidRDefault="008640F9" w:rsidP="006676BD">
      <w:pPr>
        <w:ind w:firstLine="709"/>
        <w:jc w:val="both"/>
        <w:rPr>
          <w:sz w:val="28"/>
          <w:szCs w:val="28"/>
          <w:lang w:val="ru-RU"/>
        </w:rPr>
      </w:pPr>
      <w:r w:rsidRPr="00673870">
        <w:rPr>
          <w:sz w:val="28"/>
          <w:szCs w:val="28"/>
          <w:lang w:val="ru-RU"/>
        </w:rPr>
        <w:t>По состоянию на 01.01.201</w:t>
      </w:r>
      <w:r w:rsidR="00836374">
        <w:rPr>
          <w:sz w:val="28"/>
          <w:szCs w:val="28"/>
          <w:lang w:val="ru-RU"/>
        </w:rPr>
        <w:t>8</w:t>
      </w:r>
      <w:r w:rsidRPr="00673870">
        <w:rPr>
          <w:sz w:val="28"/>
          <w:szCs w:val="28"/>
          <w:lang w:val="ru-RU"/>
        </w:rPr>
        <w:t xml:space="preserve"> – 26 центров питания АО «</w:t>
      </w:r>
      <w:proofErr w:type="spellStart"/>
      <w:r w:rsidRPr="00673870">
        <w:rPr>
          <w:sz w:val="28"/>
          <w:szCs w:val="28"/>
          <w:lang w:val="ru-RU"/>
        </w:rPr>
        <w:t>Янтарьэнерго</w:t>
      </w:r>
      <w:proofErr w:type="spellEnd"/>
      <w:r w:rsidRPr="00673870">
        <w:rPr>
          <w:sz w:val="28"/>
          <w:szCs w:val="28"/>
          <w:lang w:val="ru-RU"/>
        </w:rPr>
        <w:t xml:space="preserve">» (или 55% от общего количества) имеют техническое ограничение на осуществление технологического присоединения новых потребителей. В рамках реализации Программы планируется открыть </w:t>
      </w:r>
      <w:r w:rsidR="004F50DC" w:rsidRPr="00673870">
        <w:rPr>
          <w:sz w:val="28"/>
          <w:szCs w:val="28"/>
          <w:lang w:val="ru-RU"/>
        </w:rPr>
        <w:t>6</w:t>
      </w:r>
      <w:r w:rsidRPr="00673870">
        <w:rPr>
          <w:sz w:val="28"/>
          <w:szCs w:val="28"/>
          <w:lang w:val="ru-RU"/>
        </w:rPr>
        <w:t xml:space="preserve"> центров питания.</w:t>
      </w:r>
    </w:p>
    <w:p w:rsidR="008640F9" w:rsidRPr="00673870" w:rsidRDefault="008640F9" w:rsidP="008640F9">
      <w:pPr>
        <w:pStyle w:val="afe"/>
        <w:spacing w:after="160" w:line="259" w:lineRule="auto"/>
        <w:ind w:left="0"/>
        <w:jc w:val="both"/>
        <w:rPr>
          <w:bCs/>
          <w:sz w:val="28"/>
          <w:szCs w:val="28"/>
          <w:lang w:val="ru-RU"/>
        </w:rPr>
      </w:pPr>
    </w:p>
    <w:p w:rsidR="006676BD" w:rsidRPr="006676BD" w:rsidRDefault="008640F9" w:rsidP="00E02256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6676BD">
        <w:rPr>
          <w:bCs/>
          <w:sz w:val="28"/>
          <w:szCs w:val="28"/>
          <w:lang w:val="ru-RU"/>
        </w:rPr>
        <w:t xml:space="preserve">Количество замененных масляных выключателей 6-110 </w:t>
      </w:r>
      <w:proofErr w:type="spellStart"/>
      <w:r w:rsidRPr="006676BD">
        <w:rPr>
          <w:bCs/>
          <w:sz w:val="28"/>
          <w:szCs w:val="28"/>
          <w:lang w:val="ru-RU"/>
        </w:rPr>
        <w:t>кВ</w:t>
      </w:r>
      <w:proofErr w:type="spellEnd"/>
      <w:r w:rsidRPr="006676BD">
        <w:rPr>
          <w:bCs/>
          <w:sz w:val="28"/>
          <w:szCs w:val="28"/>
          <w:lang w:val="ru-RU"/>
        </w:rPr>
        <w:t xml:space="preserve"> на ПС 60-330 </w:t>
      </w:r>
      <w:proofErr w:type="spellStart"/>
      <w:r w:rsidRPr="006676BD">
        <w:rPr>
          <w:bCs/>
          <w:sz w:val="28"/>
          <w:szCs w:val="28"/>
          <w:lang w:val="ru-RU"/>
        </w:rPr>
        <w:t>кВ</w:t>
      </w:r>
      <w:proofErr w:type="spellEnd"/>
      <w:r w:rsidRPr="006676BD">
        <w:rPr>
          <w:bCs/>
          <w:sz w:val="28"/>
          <w:szCs w:val="28"/>
          <w:lang w:val="ru-RU"/>
        </w:rPr>
        <w:t xml:space="preserve">, отработавших нормативный срок службы, а также </w:t>
      </w:r>
      <w:proofErr w:type="spellStart"/>
      <w:proofErr w:type="gramStart"/>
      <w:r w:rsidRPr="006676BD">
        <w:rPr>
          <w:bCs/>
          <w:sz w:val="28"/>
          <w:szCs w:val="28"/>
          <w:lang w:val="ru-RU"/>
        </w:rPr>
        <w:t>взрыво</w:t>
      </w:r>
      <w:proofErr w:type="spellEnd"/>
      <w:r w:rsidRPr="006676BD">
        <w:rPr>
          <w:bCs/>
          <w:sz w:val="28"/>
          <w:szCs w:val="28"/>
          <w:lang w:val="ru-RU"/>
        </w:rPr>
        <w:t>-пожароопасных</w:t>
      </w:r>
      <w:proofErr w:type="gramEnd"/>
      <w:r w:rsidRPr="006676BD">
        <w:rPr>
          <w:bCs/>
          <w:sz w:val="28"/>
          <w:szCs w:val="28"/>
          <w:lang w:val="ru-RU"/>
        </w:rPr>
        <w:t xml:space="preserve"> типа ВМТ-110Б.</w:t>
      </w:r>
    </w:p>
    <w:p w:rsidR="008640F9" w:rsidRPr="006676BD" w:rsidRDefault="008640F9" w:rsidP="006676BD">
      <w:pPr>
        <w:pStyle w:val="afe"/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6676BD">
        <w:rPr>
          <w:sz w:val="28"/>
          <w:szCs w:val="28"/>
          <w:lang w:val="ru-RU"/>
        </w:rPr>
        <w:t>По состоянию на 01.01.2016 в АО «</w:t>
      </w:r>
      <w:proofErr w:type="spellStart"/>
      <w:r w:rsidRPr="006676BD">
        <w:rPr>
          <w:sz w:val="28"/>
          <w:szCs w:val="28"/>
          <w:lang w:val="ru-RU"/>
        </w:rPr>
        <w:t>Янтарьэнерго</w:t>
      </w:r>
      <w:proofErr w:type="spellEnd"/>
      <w:r w:rsidRPr="006676BD">
        <w:rPr>
          <w:sz w:val="28"/>
          <w:szCs w:val="28"/>
          <w:lang w:val="ru-RU"/>
        </w:rPr>
        <w:t xml:space="preserve">» на ПС 60-330 </w:t>
      </w:r>
      <w:proofErr w:type="spellStart"/>
      <w:r w:rsidRPr="006676BD">
        <w:rPr>
          <w:sz w:val="28"/>
          <w:szCs w:val="28"/>
          <w:lang w:val="ru-RU"/>
        </w:rPr>
        <w:t>кВ</w:t>
      </w:r>
      <w:proofErr w:type="spellEnd"/>
      <w:r w:rsidRPr="006676BD">
        <w:rPr>
          <w:sz w:val="28"/>
          <w:szCs w:val="28"/>
          <w:lang w:val="ru-RU"/>
        </w:rPr>
        <w:t xml:space="preserve"> эксплуатируется 786 масляных выключателей 6-110 </w:t>
      </w:r>
      <w:proofErr w:type="spellStart"/>
      <w:r w:rsidRPr="006676BD">
        <w:rPr>
          <w:sz w:val="28"/>
          <w:szCs w:val="28"/>
          <w:lang w:val="ru-RU"/>
        </w:rPr>
        <w:t>кВ</w:t>
      </w:r>
      <w:proofErr w:type="spellEnd"/>
      <w:r w:rsidRPr="006676BD">
        <w:rPr>
          <w:sz w:val="28"/>
          <w:szCs w:val="28"/>
          <w:lang w:val="ru-RU"/>
        </w:rPr>
        <w:t xml:space="preserve">, отработавших нормативных срок службы, а также </w:t>
      </w:r>
      <w:proofErr w:type="spellStart"/>
      <w:proofErr w:type="gramStart"/>
      <w:r w:rsidRPr="006676BD">
        <w:rPr>
          <w:sz w:val="28"/>
          <w:szCs w:val="28"/>
          <w:lang w:val="ru-RU"/>
        </w:rPr>
        <w:t>взрыво</w:t>
      </w:r>
      <w:proofErr w:type="spellEnd"/>
      <w:r w:rsidRPr="006676BD">
        <w:rPr>
          <w:sz w:val="28"/>
          <w:szCs w:val="28"/>
          <w:lang w:val="ru-RU"/>
        </w:rPr>
        <w:t>-пожароопасных</w:t>
      </w:r>
      <w:proofErr w:type="gramEnd"/>
      <w:r w:rsidRPr="006676BD">
        <w:rPr>
          <w:sz w:val="28"/>
          <w:szCs w:val="28"/>
          <w:lang w:val="ru-RU"/>
        </w:rPr>
        <w:t xml:space="preserve"> выключателей типа ВМТ-110Б. Дальнейшая эксплуатация данных выключателей связана с высокими трудозатратами на их ремонт, а также сниженной производственной безопасностью. В рамках реализации мероприятий Программы планируется заменить 148 масляных выключателей.</w:t>
      </w:r>
    </w:p>
    <w:p w:rsidR="008640F9" w:rsidRPr="00673870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lastRenderedPageBreak/>
        <w:t xml:space="preserve">Количество замененных силовых трансформаторов 110 </w:t>
      </w:r>
      <w:proofErr w:type="spellStart"/>
      <w:r w:rsidRPr="00673870">
        <w:rPr>
          <w:bCs/>
          <w:sz w:val="28"/>
          <w:szCs w:val="28"/>
          <w:lang w:val="ru-RU"/>
        </w:rPr>
        <w:t>кВ</w:t>
      </w:r>
      <w:proofErr w:type="spellEnd"/>
      <w:r w:rsidRPr="00673870">
        <w:rPr>
          <w:bCs/>
          <w:sz w:val="28"/>
          <w:szCs w:val="28"/>
          <w:lang w:val="ru-RU"/>
        </w:rPr>
        <w:t>, отработавших нормативный срок службы.</w:t>
      </w:r>
    </w:p>
    <w:p w:rsidR="008640F9" w:rsidRPr="00673870" w:rsidRDefault="008640F9" w:rsidP="006676BD">
      <w:pPr>
        <w:ind w:firstLine="709"/>
        <w:jc w:val="both"/>
        <w:rPr>
          <w:sz w:val="28"/>
          <w:szCs w:val="28"/>
          <w:lang w:val="ru-RU"/>
        </w:rPr>
      </w:pPr>
      <w:r w:rsidRPr="00673870">
        <w:rPr>
          <w:sz w:val="28"/>
          <w:szCs w:val="28"/>
          <w:lang w:val="ru-RU"/>
        </w:rPr>
        <w:t>По состоянию на 01.01.2016 в АО «</w:t>
      </w:r>
      <w:proofErr w:type="spellStart"/>
      <w:r w:rsidRPr="00673870">
        <w:rPr>
          <w:sz w:val="28"/>
          <w:szCs w:val="28"/>
          <w:lang w:val="ru-RU"/>
        </w:rPr>
        <w:t>Янтарьэнерго</w:t>
      </w:r>
      <w:proofErr w:type="spellEnd"/>
      <w:r w:rsidRPr="00673870">
        <w:rPr>
          <w:sz w:val="28"/>
          <w:szCs w:val="28"/>
          <w:lang w:val="ru-RU"/>
        </w:rPr>
        <w:t xml:space="preserve">» эксплуатируется 99 силовых трансформаторов 110 </w:t>
      </w:r>
      <w:proofErr w:type="spellStart"/>
      <w:r w:rsidRPr="00673870">
        <w:rPr>
          <w:sz w:val="28"/>
          <w:szCs w:val="28"/>
          <w:lang w:val="ru-RU"/>
        </w:rPr>
        <w:t>кВ</w:t>
      </w:r>
      <w:proofErr w:type="spellEnd"/>
      <w:r w:rsidRPr="00673870">
        <w:rPr>
          <w:sz w:val="28"/>
          <w:szCs w:val="28"/>
          <w:lang w:val="ru-RU"/>
        </w:rPr>
        <w:t xml:space="preserve">, из них 62 отработали нормативный срок службы (63%). В рамках реализации мероприятий Программы планируется заменить </w:t>
      </w:r>
      <w:r w:rsidR="002D1944" w:rsidRPr="00673870">
        <w:rPr>
          <w:sz w:val="28"/>
          <w:szCs w:val="28"/>
          <w:lang w:val="ru-RU"/>
        </w:rPr>
        <w:t>4</w:t>
      </w:r>
      <w:r w:rsidRPr="00673870">
        <w:rPr>
          <w:sz w:val="28"/>
          <w:szCs w:val="28"/>
          <w:lang w:val="ru-RU"/>
        </w:rPr>
        <w:t xml:space="preserve"> силовых трансформатор</w:t>
      </w:r>
      <w:r w:rsidR="002D1944" w:rsidRPr="00673870">
        <w:rPr>
          <w:sz w:val="28"/>
          <w:szCs w:val="28"/>
          <w:lang w:val="ru-RU"/>
        </w:rPr>
        <w:t>а</w:t>
      </w:r>
      <w:r w:rsidRPr="00673870">
        <w:rPr>
          <w:sz w:val="28"/>
          <w:szCs w:val="28"/>
          <w:lang w:val="ru-RU"/>
        </w:rPr>
        <w:t xml:space="preserve"> 110 </w:t>
      </w:r>
      <w:proofErr w:type="spellStart"/>
      <w:r w:rsidRPr="00673870">
        <w:rPr>
          <w:sz w:val="28"/>
          <w:szCs w:val="28"/>
          <w:lang w:val="ru-RU"/>
        </w:rPr>
        <w:t>кВ.</w:t>
      </w:r>
      <w:proofErr w:type="spellEnd"/>
    </w:p>
    <w:p w:rsidR="008640F9" w:rsidRPr="00673870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 xml:space="preserve">Количество эксплуатируемых ОД-КЗ 110 </w:t>
      </w:r>
      <w:proofErr w:type="spellStart"/>
      <w:r w:rsidRPr="00673870">
        <w:rPr>
          <w:bCs/>
          <w:sz w:val="28"/>
          <w:szCs w:val="28"/>
          <w:lang w:val="ru-RU"/>
        </w:rPr>
        <w:t>кВ.</w:t>
      </w:r>
      <w:proofErr w:type="spellEnd"/>
    </w:p>
    <w:p w:rsidR="008640F9" w:rsidRPr="00673870" w:rsidRDefault="008640F9" w:rsidP="006676BD">
      <w:pPr>
        <w:ind w:firstLine="709"/>
        <w:jc w:val="both"/>
        <w:rPr>
          <w:sz w:val="28"/>
          <w:szCs w:val="28"/>
          <w:lang w:val="ru-RU"/>
        </w:rPr>
      </w:pPr>
      <w:r w:rsidRPr="00673870">
        <w:rPr>
          <w:sz w:val="28"/>
          <w:szCs w:val="28"/>
          <w:lang w:val="ru-RU"/>
        </w:rPr>
        <w:t>По состоянию на 01.01.2016 в АО «</w:t>
      </w:r>
      <w:proofErr w:type="spellStart"/>
      <w:r w:rsidRPr="00673870">
        <w:rPr>
          <w:sz w:val="28"/>
          <w:szCs w:val="28"/>
          <w:lang w:val="ru-RU"/>
        </w:rPr>
        <w:t>Янтарьэнерго</w:t>
      </w:r>
      <w:proofErr w:type="spellEnd"/>
      <w:r w:rsidRPr="00673870">
        <w:rPr>
          <w:sz w:val="28"/>
          <w:szCs w:val="28"/>
          <w:lang w:val="ru-RU"/>
        </w:rPr>
        <w:t xml:space="preserve">» эксплуатируется 41 комплект ОД-КЗ 110 </w:t>
      </w:r>
      <w:proofErr w:type="spellStart"/>
      <w:r w:rsidRPr="00673870">
        <w:rPr>
          <w:sz w:val="28"/>
          <w:szCs w:val="28"/>
          <w:lang w:val="ru-RU"/>
        </w:rPr>
        <w:t>кВ.</w:t>
      </w:r>
      <w:proofErr w:type="spellEnd"/>
      <w:r w:rsidRPr="00673870">
        <w:rPr>
          <w:sz w:val="28"/>
          <w:szCs w:val="28"/>
          <w:lang w:val="ru-RU"/>
        </w:rPr>
        <w:t xml:space="preserve"> Данное оборудование установлено в 1960 – 1980 гг. и не обеспечивает схемную надежность ПС и прилегающей сети 110 </w:t>
      </w:r>
      <w:proofErr w:type="spellStart"/>
      <w:r w:rsidRPr="00673870">
        <w:rPr>
          <w:sz w:val="28"/>
          <w:szCs w:val="28"/>
          <w:lang w:val="ru-RU"/>
        </w:rPr>
        <w:t>кВ.</w:t>
      </w:r>
      <w:proofErr w:type="spellEnd"/>
      <w:r w:rsidRPr="00673870">
        <w:rPr>
          <w:sz w:val="28"/>
          <w:szCs w:val="28"/>
          <w:lang w:val="ru-RU"/>
        </w:rPr>
        <w:t xml:space="preserve"> В рамках реализации мероприятий Программы планируется заменить 9 комплектов ОД-КЗ на выключатели.</w:t>
      </w:r>
    </w:p>
    <w:p w:rsidR="006676BD" w:rsidRPr="006676BD" w:rsidRDefault="008640F9" w:rsidP="00E02256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6676BD">
        <w:rPr>
          <w:bCs/>
          <w:sz w:val="28"/>
          <w:szCs w:val="28"/>
          <w:lang w:val="ru-RU"/>
        </w:rPr>
        <w:t xml:space="preserve">Объем </w:t>
      </w:r>
      <w:proofErr w:type="spellStart"/>
      <w:r w:rsidRPr="006676BD">
        <w:rPr>
          <w:bCs/>
          <w:sz w:val="28"/>
          <w:szCs w:val="28"/>
          <w:lang w:val="ru-RU"/>
        </w:rPr>
        <w:t>недоотпуска</w:t>
      </w:r>
      <w:proofErr w:type="spellEnd"/>
      <w:r w:rsidRPr="006676BD">
        <w:rPr>
          <w:bCs/>
          <w:sz w:val="28"/>
          <w:szCs w:val="28"/>
          <w:lang w:val="ru-RU"/>
        </w:rPr>
        <w:t xml:space="preserve"> электроэнергии в электрических сетях, работающих на напряжении 0,23 </w:t>
      </w:r>
      <w:proofErr w:type="spellStart"/>
      <w:r w:rsidRPr="006676BD">
        <w:rPr>
          <w:bCs/>
          <w:sz w:val="28"/>
          <w:szCs w:val="28"/>
          <w:lang w:val="ru-RU"/>
        </w:rPr>
        <w:t>кВ</w:t>
      </w:r>
      <w:proofErr w:type="spellEnd"/>
      <w:r w:rsidRPr="006676BD">
        <w:rPr>
          <w:bCs/>
          <w:sz w:val="28"/>
          <w:szCs w:val="28"/>
          <w:lang w:val="ru-RU"/>
        </w:rPr>
        <w:t xml:space="preserve"> в г. Калининград.</w:t>
      </w:r>
    </w:p>
    <w:p w:rsidR="008640F9" w:rsidRPr="006676BD" w:rsidRDefault="008640F9" w:rsidP="006676BD">
      <w:pPr>
        <w:pStyle w:val="afe"/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6676BD">
        <w:rPr>
          <w:sz w:val="28"/>
          <w:szCs w:val="28"/>
          <w:lang w:val="ru-RU"/>
        </w:rPr>
        <w:t xml:space="preserve">По состоянию на 01.01.2016 в г. Калининград эксплуатируется около 170 км кабельных линий, работающих на напряжении 0,23 </w:t>
      </w:r>
      <w:proofErr w:type="spellStart"/>
      <w:r w:rsidRPr="006676BD">
        <w:rPr>
          <w:sz w:val="28"/>
          <w:szCs w:val="28"/>
          <w:lang w:val="ru-RU"/>
        </w:rPr>
        <w:t>кВ.</w:t>
      </w:r>
      <w:proofErr w:type="spellEnd"/>
      <w:r w:rsidRPr="006676BD">
        <w:rPr>
          <w:sz w:val="28"/>
          <w:szCs w:val="28"/>
          <w:lang w:val="ru-RU"/>
        </w:rPr>
        <w:t xml:space="preserve"> Удельная повреждаемость (количество отказов на 100 км за год) данных сетей в среднем выше современных КЛ 0,4 </w:t>
      </w:r>
      <w:proofErr w:type="spellStart"/>
      <w:r w:rsidRPr="006676BD">
        <w:rPr>
          <w:sz w:val="28"/>
          <w:szCs w:val="28"/>
          <w:lang w:val="ru-RU"/>
        </w:rPr>
        <w:t>кВ</w:t>
      </w:r>
      <w:proofErr w:type="spellEnd"/>
      <w:r w:rsidRPr="006676BD">
        <w:rPr>
          <w:sz w:val="28"/>
          <w:szCs w:val="28"/>
          <w:lang w:val="ru-RU"/>
        </w:rPr>
        <w:t xml:space="preserve"> в 6 раз. Реализация мероприятия по реконструкции сетей 0,23 </w:t>
      </w:r>
      <w:proofErr w:type="spellStart"/>
      <w:r w:rsidRPr="006676BD">
        <w:rPr>
          <w:sz w:val="28"/>
          <w:szCs w:val="28"/>
          <w:lang w:val="ru-RU"/>
        </w:rPr>
        <w:t>кВ</w:t>
      </w:r>
      <w:proofErr w:type="spellEnd"/>
      <w:r w:rsidRPr="006676BD">
        <w:rPr>
          <w:sz w:val="28"/>
          <w:szCs w:val="28"/>
          <w:lang w:val="ru-RU"/>
        </w:rPr>
        <w:t xml:space="preserve"> позволит снизить объем </w:t>
      </w:r>
      <w:proofErr w:type="spellStart"/>
      <w:r w:rsidRPr="006676BD">
        <w:rPr>
          <w:sz w:val="28"/>
          <w:szCs w:val="28"/>
          <w:lang w:val="ru-RU"/>
        </w:rPr>
        <w:t>недоотпуска</w:t>
      </w:r>
      <w:proofErr w:type="spellEnd"/>
      <w:r w:rsidRPr="006676BD">
        <w:rPr>
          <w:sz w:val="28"/>
          <w:szCs w:val="28"/>
          <w:lang w:val="ru-RU"/>
        </w:rPr>
        <w:t xml:space="preserve"> в данных сетях с 14,14 до 0 тыс. кВт*ч. </w:t>
      </w:r>
    </w:p>
    <w:p w:rsidR="006676BD" w:rsidRDefault="008640F9" w:rsidP="00E02256">
      <w:pPr>
        <w:pStyle w:val="afe"/>
        <w:numPr>
          <w:ilvl w:val="0"/>
          <w:numId w:val="21"/>
        </w:numPr>
        <w:spacing w:before="120" w:after="160" w:line="259" w:lineRule="auto"/>
        <w:ind w:left="0" w:firstLine="720"/>
        <w:jc w:val="both"/>
        <w:rPr>
          <w:bCs/>
          <w:sz w:val="28"/>
          <w:szCs w:val="28"/>
          <w:lang w:val="ru-RU"/>
        </w:rPr>
      </w:pPr>
      <w:r w:rsidRPr="006676BD">
        <w:rPr>
          <w:bCs/>
          <w:sz w:val="28"/>
          <w:szCs w:val="28"/>
          <w:lang w:val="ru-RU"/>
        </w:rPr>
        <w:t>Количество договоров с льготной категорией заявителей до 15 кВт, заключенных до 01.</w:t>
      </w:r>
      <w:r w:rsidR="004F3038" w:rsidRPr="006676BD">
        <w:rPr>
          <w:bCs/>
          <w:sz w:val="28"/>
          <w:szCs w:val="28"/>
          <w:lang w:val="ru-RU"/>
        </w:rPr>
        <w:t>01</w:t>
      </w:r>
      <w:r w:rsidRPr="006676BD">
        <w:rPr>
          <w:bCs/>
          <w:sz w:val="28"/>
          <w:szCs w:val="28"/>
          <w:lang w:val="ru-RU"/>
        </w:rPr>
        <w:t>.201</w:t>
      </w:r>
      <w:r w:rsidR="001E5E86">
        <w:rPr>
          <w:bCs/>
          <w:sz w:val="28"/>
          <w:szCs w:val="28"/>
          <w:lang w:val="ru-RU"/>
        </w:rPr>
        <w:t>8</w:t>
      </w:r>
      <w:r w:rsidRPr="006676BD">
        <w:rPr>
          <w:bCs/>
          <w:sz w:val="28"/>
          <w:szCs w:val="28"/>
          <w:lang w:val="ru-RU"/>
        </w:rPr>
        <w:t xml:space="preserve"> года, по которым не выполнены со стороны сетевой организации обязательства в срок.</w:t>
      </w:r>
    </w:p>
    <w:p w:rsidR="000F2620" w:rsidRPr="006676BD" w:rsidRDefault="008640F9" w:rsidP="006676BD">
      <w:pPr>
        <w:pStyle w:val="afe"/>
        <w:spacing w:before="120" w:after="160" w:line="259" w:lineRule="auto"/>
        <w:ind w:left="0" w:firstLine="720"/>
        <w:jc w:val="both"/>
        <w:rPr>
          <w:bCs/>
          <w:sz w:val="28"/>
          <w:szCs w:val="28"/>
          <w:lang w:val="ru-RU"/>
        </w:rPr>
      </w:pPr>
      <w:r w:rsidRPr="006676BD">
        <w:rPr>
          <w:sz w:val="28"/>
          <w:szCs w:val="28"/>
          <w:lang w:val="ru-RU"/>
        </w:rPr>
        <w:t xml:space="preserve">В рамках реализации мероприятия по осуществлению технологического присоединения льготной категории заявителей до 15 кВт планируется выполнить обязательства по </w:t>
      </w:r>
      <w:r w:rsidR="004F3038" w:rsidRPr="006676BD">
        <w:rPr>
          <w:sz w:val="28"/>
          <w:szCs w:val="28"/>
          <w:lang w:val="ru-RU"/>
        </w:rPr>
        <w:t>7</w:t>
      </w:r>
      <w:r w:rsidRPr="006676BD">
        <w:rPr>
          <w:sz w:val="28"/>
          <w:szCs w:val="28"/>
          <w:lang w:val="ru-RU"/>
        </w:rPr>
        <w:t xml:space="preserve"> </w:t>
      </w:r>
      <w:r w:rsidR="001E5E86">
        <w:rPr>
          <w:sz w:val="28"/>
          <w:szCs w:val="28"/>
          <w:lang w:val="ru-RU"/>
        </w:rPr>
        <w:t>606</w:t>
      </w:r>
      <w:r w:rsidRPr="006676BD">
        <w:rPr>
          <w:sz w:val="28"/>
          <w:szCs w:val="28"/>
          <w:lang w:val="ru-RU"/>
        </w:rPr>
        <w:t xml:space="preserve"> договорам.</w:t>
      </w:r>
      <w:r w:rsidR="000F2620" w:rsidRPr="006676BD">
        <w:rPr>
          <w:spacing w:val="-6"/>
          <w:sz w:val="28"/>
          <w:szCs w:val="28"/>
          <w:lang w:val="ru-RU"/>
        </w:rPr>
        <w:t xml:space="preserve"> </w:t>
      </w:r>
    </w:p>
    <w:p w:rsidR="006676BD" w:rsidRPr="006676BD" w:rsidRDefault="008640F9" w:rsidP="00E02256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6676BD">
        <w:rPr>
          <w:bCs/>
          <w:sz w:val="28"/>
          <w:szCs w:val="28"/>
          <w:lang w:val="ru-RU"/>
        </w:rPr>
        <w:t xml:space="preserve">Количество новых ТП, РП 6-15 </w:t>
      </w:r>
      <w:proofErr w:type="spellStart"/>
      <w:r w:rsidRPr="006676BD">
        <w:rPr>
          <w:bCs/>
          <w:sz w:val="28"/>
          <w:szCs w:val="28"/>
          <w:lang w:val="ru-RU"/>
        </w:rPr>
        <w:t>кВ</w:t>
      </w:r>
      <w:proofErr w:type="spellEnd"/>
      <w:r w:rsidRPr="006676BD">
        <w:rPr>
          <w:bCs/>
          <w:sz w:val="28"/>
          <w:szCs w:val="28"/>
          <w:lang w:val="ru-RU"/>
        </w:rPr>
        <w:t>, построенных для осуществления ТП льготной категории заявителей (до 15 кВт).</w:t>
      </w:r>
    </w:p>
    <w:p w:rsidR="008640F9" w:rsidRPr="006676BD" w:rsidRDefault="008640F9" w:rsidP="006676BD">
      <w:pPr>
        <w:pStyle w:val="afe"/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6676BD">
        <w:rPr>
          <w:sz w:val="28"/>
          <w:szCs w:val="28"/>
          <w:lang w:val="ru-RU"/>
        </w:rPr>
        <w:t>В рамках осуществления технолог</w:t>
      </w:r>
      <w:r w:rsidR="006676BD" w:rsidRPr="006676BD">
        <w:rPr>
          <w:sz w:val="28"/>
          <w:szCs w:val="28"/>
          <w:lang w:val="ru-RU"/>
        </w:rPr>
        <w:t xml:space="preserve">ического присоединения льготной </w:t>
      </w:r>
      <w:r w:rsidRPr="006676BD">
        <w:rPr>
          <w:sz w:val="28"/>
          <w:szCs w:val="28"/>
          <w:lang w:val="ru-RU"/>
        </w:rPr>
        <w:t xml:space="preserve">категории заявителей до 15 кВт планируется построить 292 новых ТП, РП 6-15 </w:t>
      </w:r>
      <w:proofErr w:type="spellStart"/>
      <w:r w:rsidRPr="006676BD">
        <w:rPr>
          <w:sz w:val="28"/>
          <w:szCs w:val="28"/>
          <w:lang w:val="ru-RU"/>
        </w:rPr>
        <w:t>кВ.</w:t>
      </w:r>
      <w:proofErr w:type="spellEnd"/>
    </w:p>
    <w:p w:rsidR="008640F9" w:rsidRPr="00673870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673870">
        <w:rPr>
          <w:bCs/>
          <w:sz w:val="28"/>
          <w:szCs w:val="28"/>
          <w:lang w:val="ru-RU"/>
        </w:rPr>
        <w:t>Уровень надежности оказываемых услуг.</w:t>
      </w:r>
    </w:p>
    <w:p w:rsidR="00FD222A" w:rsidRPr="00673870" w:rsidRDefault="008640F9" w:rsidP="00FD222A">
      <w:pPr>
        <w:ind w:firstLine="708"/>
        <w:contextualSpacing/>
        <w:jc w:val="both"/>
        <w:rPr>
          <w:sz w:val="28"/>
          <w:szCs w:val="28"/>
          <w:lang w:val="ru-RU"/>
        </w:rPr>
      </w:pPr>
      <w:r w:rsidRPr="00673870">
        <w:rPr>
          <w:sz w:val="28"/>
          <w:szCs w:val="28"/>
          <w:lang w:val="ru-RU"/>
        </w:rPr>
        <w:t xml:space="preserve">Реализация мероприятий Программы будет способствовать выполнению целевого показателя уровня надежности (целевое значение – не выше 1) за счет замены выработавшего нормативный срок службы оборудования и повышения схемной надежности. </w:t>
      </w:r>
      <w:r w:rsidR="00FD222A" w:rsidRPr="00673870">
        <w:rPr>
          <w:sz w:val="28"/>
          <w:szCs w:val="28"/>
          <w:lang w:val="ru-RU"/>
        </w:rPr>
        <w:t xml:space="preserve">Значения целевых показателей определены в порядке, установленном Методическими указаниями по расчету уровня надежности и 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организаций, утвержденными приказом Минэнерго России от 14.10.2013 № 718, для определения плановых значений показателя уровня надежности оказываемых услуг и показателей уровня качества </w:t>
      </w:r>
      <w:r w:rsidR="00FD222A" w:rsidRPr="00673870">
        <w:rPr>
          <w:sz w:val="28"/>
          <w:szCs w:val="28"/>
          <w:lang w:val="ru-RU"/>
        </w:rPr>
        <w:lastRenderedPageBreak/>
        <w:t xml:space="preserve">оказываемых услуг, на каждый год планируемого периода реализации инвестиционной программы. </w:t>
      </w:r>
    </w:p>
    <w:p w:rsidR="00FD222A" w:rsidRDefault="00FD222A" w:rsidP="00FD222A">
      <w:pPr>
        <w:ind w:firstLine="708"/>
        <w:contextualSpacing/>
        <w:jc w:val="both"/>
        <w:rPr>
          <w:sz w:val="28"/>
          <w:szCs w:val="28"/>
          <w:lang w:val="ru-RU"/>
        </w:rPr>
      </w:pPr>
      <w:r w:rsidRPr="00673870">
        <w:rPr>
          <w:sz w:val="28"/>
          <w:szCs w:val="28"/>
          <w:lang w:val="ru-RU"/>
        </w:rPr>
        <w:t>Уровень надежности оказываемых услуг потребителям услуг определяется продолжительностью прекращений передачи электрической энергии в отношении потребителей услуг электросетевой организации. При расчете показателя аварийности учтена продолжительность технологических ограничений за предыдущие периоды.</w:t>
      </w:r>
    </w:p>
    <w:p w:rsidR="006676BD" w:rsidRPr="00673870" w:rsidRDefault="006676BD" w:rsidP="00FD222A">
      <w:pPr>
        <w:ind w:firstLine="708"/>
        <w:contextualSpacing/>
        <w:jc w:val="both"/>
        <w:rPr>
          <w:sz w:val="28"/>
          <w:szCs w:val="28"/>
          <w:lang w:val="ru-RU"/>
        </w:rPr>
      </w:pPr>
    </w:p>
    <w:tbl>
      <w:tblPr>
        <w:tblW w:w="93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1"/>
        <w:gridCol w:w="2955"/>
        <w:gridCol w:w="1140"/>
        <w:gridCol w:w="1150"/>
        <w:gridCol w:w="1276"/>
        <w:gridCol w:w="1134"/>
        <w:gridCol w:w="1134"/>
      </w:tblGrid>
      <w:tr w:rsidR="007D2386" w:rsidRPr="00673870" w:rsidTr="006676BD">
        <w:trPr>
          <w:trHeight w:val="647"/>
        </w:trPr>
        <w:tc>
          <w:tcPr>
            <w:tcW w:w="93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7F8B" w:rsidRPr="00673870" w:rsidRDefault="004F7F8B" w:rsidP="00F848F0">
            <w:pPr>
              <w:jc w:val="center"/>
              <w:rPr>
                <w:bCs/>
                <w:color w:val="000000"/>
                <w:sz w:val="28"/>
                <w:szCs w:val="28"/>
                <w:lang w:val="ru-RU"/>
              </w:rPr>
            </w:pPr>
          </w:p>
          <w:p w:rsidR="007D2386" w:rsidRDefault="007D2386" w:rsidP="00207800">
            <w:pPr>
              <w:jc w:val="center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73870">
              <w:rPr>
                <w:bCs/>
                <w:color w:val="000000"/>
                <w:sz w:val="28"/>
                <w:szCs w:val="28"/>
                <w:lang w:val="ru-RU"/>
              </w:rPr>
              <w:t>Целевые показатели надежности и качества</w:t>
            </w:r>
            <w:r w:rsidR="004F7F8B" w:rsidRPr="00673870">
              <w:rPr>
                <w:bCs/>
                <w:color w:val="000000"/>
                <w:sz w:val="28"/>
                <w:szCs w:val="28"/>
                <w:lang w:val="ru-RU"/>
              </w:rPr>
              <w:t>,</w:t>
            </w:r>
            <w:r w:rsidRPr="00673870">
              <w:rPr>
                <w:bCs/>
                <w:color w:val="000000"/>
                <w:sz w:val="28"/>
                <w:szCs w:val="28"/>
                <w:lang w:val="ru-RU"/>
              </w:rPr>
              <w:t xml:space="preserve"> оказываемых услуг по передаче электрической энергии</w:t>
            </w:r>
          </w:p>
          <w:p w:rsidR="00845DA4" w:rsidRDefault="00845DA4" w:rsidP="00845DA4">
            <w:pPr>
              <w:jc w:val="right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73870">
              <w:rPr>
                <w:bCs/>
                <w:color w:val="000000"/>
                <w:sz w:val="28"/>
                <w:szCs w:val="28"/>
                <w:lang w:val="ru-RU"/>
              </w:rPr>
              <w:t>Таблица №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>6</w:t>
            </w:r>
          </w:p>
          <w:p w:rsidR="00845DA4" w:rsidRPr="00673870" w:rsidRDefault="00845DA4" w:rsidP="00845DA4">
            <w:pPr>
              <w:jc w:val="right"/>
              <w:rPr>
                <w:lang w:val="ru-RU"/>
              </w:rPr>
            </w:pPr>
          </w:p>
        </w:tc>
      </w:tr>
      <w:tr w:rsidR="007D2386" w:rsidRPr="00673870" w:rsidTr="0044270B">
        <w:trPr>
          <w:trHeight w:val="725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86" w:rsidRPr="00673870" w:rsidRDefault="007D2386" w:rsidP="00F848F0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673870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86" w:rsidRPr="00673870" w:rsidRDefault="007D2386" w:rsidP="00F848F0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673870">
              <w:rPr>
                <w:bCs/>
                <w:sz w:val="22"/>
                <w:szCs w:val="22"/>
              </w:rPr>
              <w:t>Наименование</w:t>
            </w:r>
            <w:proofErr w:type="spellEnd"/>
            <w:r w:rsidRPr="0067387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73870">
              <w:rPr>
                <w:bCs/>
                <w:sz w:val="22"/>
                <w:szCs w:val="22"/>
              </w:rPr>
              <w:t>показателя</w:t>
            </w:r>
            <w:proofErr w:type="spellEnd"/>
          </w:p>
        </w:tc>
        <w:tc>
          <w:tcPr>
            <w:tcW w:w="58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86" w:rsidRPr="00673870" w:rsidRDefault="007D2386" w:rsidP="00F848F0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673870">
              <w:rPr>
                <w:bCs/>
                <w:sz w:val="22"/>
                <w:szCs w:val="22"/>
              </w:rPr>
              <w:t>Значение</w:t>
            </w:r>
            <w:proofErr w:type="spellEnd"/>
            <w:r w:rsidRPr="0067387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73870">
              <w:rPr>
                <w:bCs/>
                <w:sz w:val="22"/>
                <w:szCs w:val="22"/>
              </w:rPr>
              <w:t>показателя</w:t>
            </w:r>
            <w:proofErr w:type="spellEnd"/>
            <w:r w:rsidRPr="00673870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673870">
              <w:rPr>
                <w:bCs/>
                <w:sz w:val="22"/>
                <w:szCs w:val="22"/>
              </w:rPr>
              <w:t>годы</w:t>
            </w:r>
            <w:proofErr w:type="spellEnd"/>
          </w:p>
        </w:tc>
      </w:tr>
      <w:tr w:rsidR="007D2386" w:rsidRPr="00673870" w:rsidTr="0044270B">
        <w:trPr>
          <w:trHeight w:val="532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86" w:rsidRPr="00673870" w:rsidRDefault="007D2386" w:rsidP="00F848F0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386" w:rsidRPr="00673870" w:rsidRDefault="007D2386" w:rsidP="00F848F0">
            <w:pPr>
              <w:rPr>
                <w:bCs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86" w:rsidRPr="00673870" w:rsidRDefault="0044270B" w:rsidP="007B2EC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</w:t>
            </w:r>
            <w:r w:rsidR="007B2ECD">
              <w:rPr>
                <w:bCs/>
                <w:sz w:val="22"/>
                <w:szCs w:val="22"/>
                <w:lang w:val="ru-RU"/>
              </w:rPr>
              <w:t>9</w:t>
            </w:r>
            <w:r>
              <w:rPr>
                <w:bCs/>
                <w:sz w:val="22"/>
                <w:szCs w:val="22"/>
              </w:rPr>
              <w:t xml:space="preserve"> г</w:t>
            </w:r>
            <w:r w:rsidR="007D2386" w:rsidRPr="00673870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86" w:rsidRPr="00673870" w:rsidRDefault="0044270B" w:rsidP="007B2EC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  <w:r w:rsidR="007B2ECD">
              <w:rPr>
                <w:bCs/>
                <w:sz w:val="22"/>
                <w:szCs w:val="22"/>
                <w:lang w:val="ru-RU"/>
              </w:rPr>
              <w:t>20</w:t>
            </w:r>
            <w:r>
              <w:rPr>
                <w:bCs/>
                <w:sz w:val="22"/>
                <w:szCs w:val="22"/>
              </w:rPr>
              <w:t xml:space="preserve"> г</w:t>
            </w:r>
            <w:r w:rsidR="007D2386" w:rsidRPr="00673870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86" w:rsidRPr="00673870" w:rsidRDefault="0044270B" w:rsidP="007B2EC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  <w:r w:rsidR="007B2ECD">
              <w:rPr>
                <w:bCs/>
                <w:sz w:val="22"/>
                <w:szCs w:val="22"/>
                <w:lang w:val="ru-RU"/>
              </w:rPr>
              <w:t>21</w:t>
            </w:r>
            <w:r>
              <w:rPr>
                <w:bCs/>
                <w:sz w:val="22"/>
                <w:szCs w:val="22"/>
              </w:rPr>
              <w:t xml:space="preserve"> 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86" w:rsidRPr="00673870" w:rsidRDefault="0044270B" w:rsidP="007B2EC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  <w:r w:rsidR="007B2ECD">
              <w:rPr>
                <w:bCs/>
                <w:sz w:val="22"/>
                <w:szCs w:val="22"/>
                <w:lang w:val="ru-RU"/>
              </w:rPr>
              <w:t>22</w:t>
            </w:r>
            <w:r>
              <w:rPr>
                <w:bCs/>
                <w:sz w:val="22"/>
                <w:szCs w:val="22"/>
              </w:rPr>
              <w:t xml:space="preserve"> г</w:t>
            </w:r>
            <w:r w:rsidR="007D2386" w:rsidRPr="00673870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86" w:rsidRPr="00673870" w:rsidRDefault="0044270B" w:rsidP="007B2EC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</w:t>
            </w:r>
            <w:r w:rsidR="007B2ECD">
              <w:rPr>
                <w:bCs/>
                <w:sz w:val="22"/>
                <w:szCs w:val="22"/>
                <w:lang w:val="ru-RU"/>
              </w:rPr>
              <w:t>3</w:t>
            </w:r>
            <w:r>
              <w:rPr>
                <w:bCs/>
                <w:sz w:val="22"/>
                <w:szCs w:val="22"/>
              </w:rPr>
              <w:t xml:space="preserve"> г</w:t>
            </w:r>
          </w:p>
        </w:tc>
      </w:tr>
      <w:tr w:rsidR="007D2386" w:rsidRPr="00673870" w:rsidTr="006676BD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86" w:rsidRPr="00673870" w:rsidRDefault="007D2386" w:rsidP="00F848F0">
            <w:pPr>
              <w:jc w:val="center"/>
              <w:rPr>
                <w:color w:val="000000"/>
                <w:sz w:val="22"/>
                <w:szCs w:val="22"/>
              </w:rPr>
            </w:pPr>
            <w:r w:rsidRPr="0067387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86" w:rsidRPr="00673870" w:rsidRDefault="007D2386" w:rsidP="00F848F0">
            <w:pPr>
              <w:jc w:val="center"/>
              <w:rPr>
                <w:sz w:val="22"/>
                <w:szCs w:val="22"/>
              </w:rPr>
            </w:pPr>
            <w:r w:rsidRPr="00673870">
              <w:rPr>
                <w:sz w:val="22"/>
                <w:szCs w:val="22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86" w:rsidRPr="00673870" w:rsidRDefault="007D2386" w:rsidP="00F848F0">
            <w:pPr>
              <w:jc w:val="center"/>
              <w:rPr>
                <w:color w:val="000000"/>
                <w:sz w:val="22"/>
                <w:szCs w:val="22"/>
              </w:rPr>
            </w:pPr>
            <w:r w:rsidRPr="0067387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86" w:rsidRPr="00673870" w:rsidRDefault="007D2386" w:rsidP="00F848F0">
            <w:pPr>
              <w:jc w:val="center"/>
              <w:rPr>
                <w:sz w:val="22"/>
                <w:szCs w:val="22"/>
              </w:rPr>
            </w:pPr>
            <w:r w:rsidRPr="00673870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86" w:rsidRPr="00673870" w:rsidRDefault="007D2386" w:rsidP="00F848F0">
            <w:pPr>
              <w:jc w:val="center"/>
              <w:rPr>
                <w:sz w:val="22"/>
                <w:szCs w:val="22"/>
              </w:rPr>
            </w:pPr>
            <w:r w:rsidRPr="00673870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86" w:rsidRPr="00673870" w:rsidRDefault="007D2386" w:rsidP="00F848F0">
            <w:pPr>
              <w:jc w:val="center"/>
              <w:rPr>
                <w:sz w:val="22"/>
                <w:szCs w:val="22"/>
              </w:rPr>
            </w:pPr>
            <w:r w:rsidRPr="00673870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86" w:rsidRPr="00673870" w:rsidRDefault="007D2386" w:rsidP="00F848F0">
            <w:pPr>
              <w:jc w:val="center"/>
              <w:rPr>
                <w:sz w:val="22"/>
                <w:szCs w:val="22"/>
              </w:rPr>
            </w:pPr>
            <w:r w:rsidRPr="00673870">
              <w:rPr>
                <w:sz w:val="22"/>
                <w:szCs w:val="22"/>
              </w:rPr>
              <w:t>7</w:t>
            </w:r>
          </w:p>
        </w:tc>
      </w:tr>
      <w:tr w:rsidR="007B2ECD" w:rsidRPr="00673870" w:rsidTr="006676BD">
        <w:trPr>
          <w:trHeight w:val="56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CD" w:rsidRPr="00673870" w:rsidRDefault="007B2ECD" w:rsidP="007B2ECD">
            <w:pPr>
              <w:jc w:val="center"/>
              <w:rPr>
                <w:color w:val="000000"/>
                <w:sz w:val="22"/>
                <w:szCs w:val="22"/>
              </w:rPr>
            </w:pPr>
            <w:r w:rsidRPr="0067387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CD" w:rsidRPr="00673870" w:rsidRDefault="007B2ECD" w:rsidP="007B2ECD">
            <w:pPr>
              <w:rPr>
                <w:sz w:val="22"/>
                <w:szCs w:val="22"/>
                <w:lang w:val="ru-RU"/>
              </w:rPr>
            </w:pPr>
            <w:r w:rsidRPr="00673870">
              <w:rPr>
                <w:sz w:val="22"/>
                <w:szCs w:val="22"/>
                <w:lang w:val="ru-RU"/>
              </w:rPr>
              <w:t>Показатель средней продолжительности прекращений передачи электрической энергии (</w:t>
            </w:r>
            <w:proofErr w:type="spellStart"/>
            <w:r w:rsidRPr="00673870">
              <w:rPr>
                <w:sz w:val="22"/>
                <w:szCs w:val="22"/>
                <w:lang w:val="ru-RU"/>
              </w:rPr>
              <w:t>П</w:t>
            </w:r>
            <w:r w:rsidRPr="00673870">
              <w:rPr>
                <w:sz w:val="22"/>
                <w:szCs w:val="22"/>
                <w:vertAlign w:val="subscript"/>
                <w:lang w:val="ru-RU"/>
              </w:rPr>
              <w:t>п</w:t>
            </w:r>
            <w:proofErr w:type="spellEnd"/>
            <w:r w:rsidRPr="00673870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CD" w:rsidRPr="00673870" w:rsidRDefault="007B2ECD" w:rsidP="007B2ECD">
            <w:pPr>
              <w:jc w:val="center"/>
              <w:rPr>
                <w:sz w:val="22"/>
                <w:szCs w:val="22"/>
              </w:rPr>
            </w:pPr>
            <w:r w:rsidRPr="008334DD">
              <w:rPr>
                <w:sz w:val="22"/>
                <w:szCs w:val="22"/>
                <w:lang w:val="ru-RU"/>
              </w:rPr>
              <w:t xml:space="preserve"> </w:t>
            </w:r>
            <w:r w:rsidRPr="00673870">
              <w:rPr>
                <w:sz w:val="22"/>
                <w:szCs w:val="22"/>
              </w:rPr>
              <w:t>0,182</w:t>
            </w:r>
            <w:r w:rsidRPr="00673870">
              <w:rPr>
                <w:sz w:val="22"/>
                <w:szCs w:val="22"/>
                <w:lang w:val="ru-RU"/>
              </w:rPr>
              <w:t>3</w:t>
            </w:r>
            <w:r w:rsidRPr="00673870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CD" w:rsidRPr="00673870" w:rsidRDefault="007B2ECD" w:rsidP="007B2ECD">
            <w:pPr>
              <w:jc w:val="center"/>
              <w:rPr>
                <w:sz w:val="22"/>
                <w:szCs w:val="22"/>
              </w:rPr>
            </w:pPr>
            <w:r w:rsidRPr="00673870">
              <w:rPr>
                <w:sz w:val="22"/>
                <w:szCs w:val="22"/>
              </w:rPr>
              <w:t xml:space="preserve"> 0,17</w:t>
            </w:r>
            <w:r w:rsidRPr="00673870">
              <w:rPr>
                <w:sz w:val="22"/>
                <w:szCs w:val="22"/>
                <w:lang w:val="ru-RU"/>
              </w:rPr>
              <w:t>69</w:t>
            </w:r>
            <w:r w:rsidRPr="00673870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CD" w:rsidRPr="00673870" w:rsidRDefault="007B2ECD" w:rsidP="007B2ECD">
            <w:pPr>
              <w:jc w:val="center"/>
              <w:rPr>
                <w:sz w:val="22"/>
                <w:szCs w:val="22"/>
              </w:rPr>
            </w:pPr>
            <w:r w:rsidRPr="00673870">
              <w:rPr>
                <w:sz w:val="22"/>
                <w:szCs w:val="22"/>
              </w:rPr>
              <w:t xml:space="preserve"> 0,17</w:t>
            </w:r>
            <w:r w:rsidRPr="00673870">
              <w:rPr>
                <w:sz w:val="22"/>
                <w:szCs w:val="22"/>
                <w:lang w:val="ru-RU"/>
              </w:rPr>
              <w:t>69</w:t>
            </w:r>
            <w:r w:rsidRPr="00673870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CD" w:rsidRPr="00673870" w:rsidRDefault="007B2ECD" w:rsidP="007B2ECD">
            <w:pPr>
              <w:jc w:val="center"/>
              <w:rPr>
                <w:sz w:val="22"/>
                <w:szCs w:val="22"/>
              </w:rPr>
            </w:pPr>
            <w:r w:rsidRPr="00673870">
              <w:rPr>
                <w:sz w:val="22"/>
                <w:szCs w:val="22"/>
              </w:rPr>
              <w:t xml:space="preserve"> 0,17</w:t>
            </w:r>
            <w:r w:rsidRPr="00673870">
              <w:rPr>
                <w:sz w:val="22"/>
                <w:szCs w:val="22"/>
                <w:lang w:val="ru-RU"/>
              </w:rPr>
              <w:t>69</w:t>
            </w:r>
            <w:r w:rsidRPr="00673870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CD" w:rsidRPr="00673870" w:rsidRDefault="007B2ECD" w:rsidP="007B2ECD">
            <w:pPr>
              <w:jc w:val="center"/>
              <w:rPr>
                <w:sz w:val="22"/>
                <w:szCs w:val="22"/>
              </w:rPr>
            </w:pPr>
            <w:r w:rsidRPr="00673870">
              <w:rPr>
                <w:sz w:val="22"/>
                <w:szCs w:val="22"/>
              </w:rPr>
              <w:t xml:space="preserve"> 0,17</w:t>
            </w:r>
            <w:r w:rsidRPr="00673870">
              <w:rPr>
                <w:sz w:val="22"/>
                <w:szCs w:val="22"/>
                <w:lang w:val="ru-RU"/>
              </w:rPr>
              <w:t>69</w:t>
            </w:r>
            <w:r w:rsidRPr="00673870">
              <w:rPr>
                <w:sz w:val="22"/>
                <w:szCs w:val="22"/>
              </w:rPr>
              <w:t xml:space="preserve">   </w:t>
            </w:r>
          </w:p>
        </w:tc>
      </w:tr>
      <w:tr w:rsidR="007B2ECD" w:rsidRPr="00673870" w:rsidTr="006676BD">
        <w:trPr>
          <w:trHeight w:val="84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CD" w:rsidRPr="00673870" w:rsidRDefault="007B2ECD" w:rsidP="007B2EC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3870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CD" w:rsidRPr="00673870" w:rsidRDefault="007B2ECD" w:rsidP="007B2ECD">
            <w:pPr>
              <w:rPr>
                <w:sz w:val="22"/>
                <w:szCs w:val="22"/>
                <w:lang w:val="ru-RU"/>
              </w:rPr>
            </w:pPr>
            <w:r w:rsidRPr="00673870">
              <w:rPr>
                <w:sz w:val="22"/>
                <w:szCs w:val="22"/>
                <w:lang w:val="ru-RU"/>
              </w:rPr>
              <w:t>Показатель уровня качества осуществляемого технологического присоединения (</w:t>
            </w:r>
            <w:proofErr w:type="spellStart"/>
            <w:r w:rsidRPr="00673870">
              <w:rPr>
                <w:sz w:val="22"/>
                <w:szCs w:val="22"/>
                <w:lang w:val="ru-RU"/>
              </w:rPr>
              <w:t>П</w:t>
            </w:r>
            <w:r w:rsidRPr="00673870">
              <w:rPr>
                <w:sz w:val="22"/>
                <w:szCs w:val="22"/>
                <w:vertAlign w:val="subscript"/>
                <w:lang w:val="ru-RU"/>
              </w:rPr>
              <w:t>тпр</w:t>
            </w:r>
            <w:proofErr w:type="spellEnd"/>
            <w:r w:rsidRPr="00673870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CD" w:rsidRPr="00673870" w:rsidRDefault="007B2ECD" w:rsidP="007B2ECD">
            <w:pPr>
              <w:jc w:val="center"/>
              <w:rPr>
                <w:sz w:val="22"/>
                <w:szCs w:val="22"/>
              </w:rPr>
            </w:pPr>
            <w:r w:rsidRPr="008334DD">
              <w:rPr>
                <w:sz w:val="22"/>
                <w:szCs w:val="22"/>
                <w:lang w:val="ru-RU"/>
              </w:rPr>
              <w:t xml:space="preserve"> </w:t>
            </w:r>
            <w:r w:rsidRPr="00673870">
              <w:rPr>
                <w:sz w:val="22"/>
                <w:szCs w:val="22"/>
              </w:rPr>
              <w:t xml:space="preserve">1,6998 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CD" w:rsidRPr="00673870" w:rsidRDefault="007B2ECD" w:rsidP="007B2ECD">
            <w:pPr>
              <w:jc w:val="center"/>
              <w:rPr>
                <w:sz w:val="22"/>
                <w:szCs w:val="22"/>
              </w:rPr>
            </w:pPr>
            <w:r w:rsidRPr="00673870">
              <w:rPr>
                <w:sz w:val="22"/>
                <w:szCs w:val="22"/>
              </w:rPr>
              <w:t xml:space="preserve"> 1,674</w:t>
            </w:r>
            <w:r w:rsidRPr="00673870">
              <w:rPr>
                <w:sz w:val="22"/>
                <w:szCs w:val="22"/>
                <w:lang w:val="ru-RU"/>
              </w:rPr>
              <w:t>3</w:t>
            </w:r>
            <w:r w:rsidRPr="00673870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CD" w:rsidRPr="00673870" w:rsidRDefault="007B2ECD" w:rsidP="007B2ECD">
            <w:pPr>
              <w:jc w:val="center"/>
              <w:rPr>
                <w:sz w:val="22"/>
                <w:szCs w:val="22"/>
              </w:rPr>
            </w:pPr>
            <w:r w:rsidRPr="00673870">
              <w:rPr>
                <w:sz w:val="22"/>
                <w:szCs w:val="22"/>
              </w:rPr>
              <w:t xml:space="preserve"> 1,674</w:t>
            </w:r>
            <w:r w:rsidRPr="00673870">
              <w:rPr>
                <w:sz w:val="22"/>
                <w:szCs w:val="22"/>
                <w:lang w:val="ru-RU"/>
              </w:rPr>
              <w:t>3</w:t>
            </w:r>
            <w:r w:rsidRPr="00673870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CD" w:rsidRPr="00673870" w:rsidRDefault="007B2ECD" w:rsidP="007B2ECD">
            <w:pPr>
              <w:jc w:val="center"/>
              <w:rPr>
                <w:sz w:val="22"/>
                <w:szCs w:val="22"/>
              </w:rPr>
            </w:pPr>
            <w:r w:rsidRPr="00673870">
              <w:rPr>
                <w:sz w:val="22"/>
                <w:szCs w:val="22"/>
              </w:rPr>
              <w:t xml:space="preserve"> 1,674</w:t>
            </w:r>
            <w:r w:rsidRPr="00673870">
              <w:rPr>
                <w:sz w:val="22"/>
                <w:szCs w:val="22"/>
                <w:lang w:val="ru-RU"/>
              </w:rPr>
              <w:t>3</w:t>
            </w:r>
            <w:r w:rsidRPr="00673870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CD" w:rsidRPr="00673870" w:rsidRDefault="007B2ECD" w:rsidP="007B2ECD">
            <w:pPr>
              <w:jc w:val="center"/>
              <w:rPr>
                <w:sz w:val="22"/>
                <w:szCs w:val="22"/>
              </w:rPr>
            </w:pPr>
            <w:r w:rsidRPr="00673870">
              <w:rPr>
                <w:sz w:val="22"/>
                <w:szCs w:val="22"/>
              </w:rPr>
              <w:t xml:space="preserve"> 1,674</w:t>
            </w:r>
            <w:r w:rsidRPr="00673870">
              <w:rPr>
                <w:sz w:val="22"/>
                <w:szCs w:val="22"/>
                <w:lang w:val="ru-RU"/>
              </w:rPr>
              <w:t>3</w:t>
            </w:r>
            <w:r w:rsidRPr="00673870">
              <w:rPr>
                <w:sz w:val="22"/>
                <w:szCs w:val="22"/>
              </w:rPr>
              <w:t xml:space="preserve">   </w:t>
            </w:r>
          </w:p>
        </w:tc>
      </w:tr>
      <w:tr w:rsidR="007B2ECD" w:rsidRPr="00673870" w:rsidTr="006676BD">
        <w:trPr>
          <w:trHeight w:val="112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ECD" w:rsidRPr="00673870" w:rsidRDefault="007B2ECD" w:rsidP="007B2ECD">
            <w:pPr>
              <w:jc w:val="center"/>
              <w:rPr>
                <w:color w:val="000000"/>
                <w:sz w:val="28"/>
                <w:szCs w:val="28"/>
              </w:rPr>
            </w:pPr>
            <w:r w:rsidRPr="0067387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CD" w:rsidRPr="00673870" w:rsidRDefault="007B2ECD" w:rsidP="007B2ECD">
            <w:pPr>
              <w:rPr>
                <w:sz w:val="22"/>
                <w:szCs w:val="22"/>
                <w:lang w:val="ru-RU"/>
              </w:rPr>
            </w:pPr>
            <w:r w:rsidRPr="00673870">
              <w:rPr>
                <w:sz w:val="22"/>
                <w:szCs w:val="22"/>
                <w:lang w:val="ru-RU"/>
              </w:rPr>
              <w:t>Показатель уровня качества обслуживания потребителей услуг территориальными сетевыми организациями (</w:t>
            </w:r>
            <w:proofErr w:type="spellStart"/>
            <w:r w:rsidRPr="00673870">
              <w:rPr>
                <w:sz w:val="22"/>
                <w:szCs w:val="22"/>
                <w:lang w:val="ru-RU"/>
              </w:rPr>
              <w:t>П</w:t>
            </w:r>
            <w:r w:rsidRPr="00673870">
              <w:rPr>
                <w:sz w:val="22"/>
                <w:szCs w:val="22"/>
                <w:vertAlign w:val="subscript"/>
                <w:lang w:val="ru-RU"/>
              </w:rPr>
              <w:t>тсо</w:t>
            </w:r>
            <w:proofErr w:type="spellEnd"/>
            <w:r w:rsidRPr="00673870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CD" w:rsidRPr="00673870" w:rsidRDefault="007B2ECD" w:rsidP="007B2ECD">
            <w:pPr>
              <w:jc w:val="center"/>
              <w:rPr>
                <w:sz w:val="22"/>
                <w:szCs w:val="22"/>
              </w:rPr>
            </w:pPr>
            <w:r w:rsidRPr="008334DD">
              <w:rPr>
                <w:sz w:val="22"/>
                <w:szCs w:val="22"/>
                <w:lang w:val="ru-RU"/>
              </w:rPr>
              <w:t xml:space="preserve"> </w:t>
            </w:r>
            <w:r w:rsidRPr="00673870">
              <w:rPr>
                <w:sz w:val="22"/>
                <w:szCs w:val="22"/>
              </w:rPr>
              <w:t xml:space="preserve">0,8975 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CD" w:rsidRPr="00673870" w:rsidRDefault="007B2ECD" w:rsidP="007B2ECD">
            <w:pPr>
              <w:jc w:val="center"/>
              <w:rPr>
                <w:sz w:val="22"/>
                <w:szCs w:val="22"/>
              </w:rPr>
            </w:pPr>
            <w:r w:rsidRPr="00673870">
              <w:rPr>
                <w:sz w:val="22"/>
                <w:szCs w:val="22"/>
              </w:rPr>
              <w:t xml:space="preserve"> 0,8975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CD" w:rsidRPr="00673870" w:rsidRDefault="007B2ECD" w:rsidP="007B2ECD">
            <w:pPr>
              <w:jc w:val="center"/>
              <w:rPr>
                <w:sz w:val="22"/>
                <w:szCs w:val="22"/>
              </w:rPr>
            </w:pPr>
            <w:r w:rsidRPr="00673870">
              <w:rPr>
                <w:sz w:val="22"/>
                <w:szCs w:val="22"/>
              </w:rPr>
              <w:t xml:space="preserve"> 0,8975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CD" w:rsidRPr="00673870" w:rsidRDefault="007B2ECD" w:rsidP="007B2ECD">
            <w:pPr>
              <w:jc w:val="center"/>
              <w:rPr>
                <w:sz w:val="22"/>
                <w:szCs w:val="22"/>
              </w:rPr>
            </w:pPr>
            <w:r w:rsidRPr="00673870">
              <w:rPr>
                <w:sz w:val="22"/>
                <w:szCs w:val="22"/>
              </w:rPr>
              <w:t xml:space="preserve"> 0,8975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ECD" w:rsidRPr="00673870" w:rsidRDefault="007B2ECD" w:rsidP="007B2ECD">
            <w:pPr>
              <w:jc w:val="center"/>
              <w:rPr>
                <w:sz w:val="22"/>
                <w:szCs w:val="22"/>
              </w:rPr>
            </w:pPr>
            <w:r w:rsidRPr="00673870">
              <w:rPr>
                <w:sz w:val="22"/>
                <w:szCs w:val="22"/>
              </w:rPr>
              <w:t xml:space="preserve"> 0,8975   </w:t>
            </w:r>
          </w:p>
        </w:tc>
      </w:tr>
    </w:tbl>
    <w:p w:rsidR="000F2620" w:rsidRPr="00673870" w:rsidRDefault="000F2620" w:rsidP="000F2620">
      <w:pPr>
        <w:spacing w:before="120"/>
        <w:ind w:firstLine="720"/>
        <w:jc w:val="both"/>
        <w:rPr>
          <w:spacing w:val="-6"/>
          <w:sz w:val="28"/>
          <w:szCs w:val="28"/>
          <w:lang w:val="ru-RU"/>
        </w:rPr>
      </w:pPr>
    </w:p>
    <w:p w:rsidR="00D515E3" w:rsidRPr="00673870" w:rsidRDefault="00D515E3" w:rsidP="005B4F09">
      <w:pPr>
        <w:rPr>
          <w:sz w:val="28"/>
          <w:szCs w:val="28"/>
          <w:lang w:val="ru-RU"/>
        </w:rPr>
      </w:pPr>
    </w:p>
    <w:sectPr w:rsidR="00D515E3" w:rsidRPr="00673870" w:rsidSect="009F2D47">
      <w:footerReference w:type="even" r:id="rId8"/>
      <w:footerReference w:type="default" r:id="rId9"/>
      <w:pgSz w:w="11906" w:h="16838" w:code="9"/>
      <w:pgMar w:top="1418" w:right="567" w:bottom="567" w:left="170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F44" w:rsidRDefault="00E22F44">
      <w:r>
        <w:separator/>
      </w:r>
    </w:p>
  </w:endnote>
  <w:endnote w:type="continuationSeparator" w:id="0">
    <w:p w:rsidR="00E22F44" w:rsidRDefault="00E22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F78" w:rsidRDefault="002F2F7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F2F78" w:rsidRDefault="002F2F78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F78" w:rsidRDefault="002F2F7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5543B">
      <w:rPr>
        <w:rStyle w:val="af1"/>
        <w:noProof/>
      </w:rPr>
      <w:t>12</w:t>
    </w:r>
    <w:r>
      <w:rPr>
        <w:rStyle w:val="af1"/>
      </w:rPr>
      <w:fldChar w:fldCharType="end"/>
    </w:r>
  </w:p>
  <w:p w:rsidR="002F2F78" w:rsidRDefault="002F2F78">
    <w:pPr>
      <w:pStyle w:val="af"/>
      <w:ind w:right="360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F44" w:rsidRDefault="00E22F44">
      <w:r>
        <w:separator/>
      </w:r>
    </w:p>
  </w:footnote>
  <w:footnote w:type="continuationSeparator" w:id="0">
    <w:p w:rsidR="00E22F44" w:rsidRDefault="00E22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0A9B"/>
    <w:multiLevelType w:val="hybridMultilevel"/>
    <w:tmpl w:val="599E7EC0"/>
    <w:lvl w:ilvl="0" w:tplc="FAF89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56F5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5E4E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62469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EC40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5C54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3CA47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641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5EA1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3F57748"/>
    <w:multiLevelType w:val="hybridMultilevel"/>
    <w:tmpl w:val="9FAC176C"/>
    <w:lvl w:ilvl="0" w:tplc="094CE6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2AC9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408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674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24B2F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2427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C6C3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1E13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C823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9219F2"/>
    <w:multiLevelType w:val="hybridMultilevel"/>
    <w:tmpl w:val="380C8520"/>
    <w:lvl w:ilvl="0" w:tplc="91B695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BCD2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868D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D279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18FA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20EC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1660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DA51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5AAF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D3D0B03"/>
    <w:multiLevelType w:val="hybridMultilevel"/>
    <w:tmpl w:val="EB0CC41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06226CF"/>
    <w:multiLevelType w:val="multilevel"/>
    <w:tmpl w:val="D3AE4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2A57DDA"/>
    <w:multiLevelType w:val="hybridMultilevel"/>
    <w:tmpl w:val="ACBE93CE"/>
    <w:lvl w:ilvl="0" w:tplc="B39E34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028440C"/>
    <w:multiLevelType w:val="hybridMultilevel"/>
    <w:tmpl w:val="84A2C130"/>
    <w:lvl w:ilvl="0" w:tplc="DC567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6E1A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CEB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B4A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66EE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1AC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C84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063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67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3F642F2"/>
    <w:multiLevelType w:val="hybridMultilevel"/>
    <w:tmpl w:val="0C98986E"/>
    <w:lvl w:ilvl="0" w:tplc="41B6304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53800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DACE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6ECF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BC84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B02D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9E2D2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5838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CCA7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76A4E9F"/>
    <w:multiLevelType w:val="hybridMultilevel"/>
    <w:tmpl w:val="DA46718C"/>
    <w:lvl w:ilvl="0" w:tplc="8DFA28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795EB1"/>
    <w:multiLevelType w:val="hybridMultilevel"/>
    <w:tmpl w:val="15802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8D528C"/>
    <w:multiLevelType w:val="hybridMultilevel"/>
    <w:tmpl w:val="6A46975C"/>
    <w:lvl w:ilvl="0" w:tplc="195067C4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color w:val="000000" w:themeColor="text1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62C3CC5"/>
    <w:multiLevelType w:val="hybridMultilevel"/>
    <w:tmpl w:val="26889040"/>
    <w:lvl w:ilvl="0" w:tplc="8DFA28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B46C9C"/>
    <w:multiLevelType w:val="hybridMultilevel"/>
    <w:tmpl w:val="F2924F34"/>
    <w:lvl w:ilvl="0" w:tplc="8DFA2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2792E"/>
    <w:multiLevelType w:val="hybridMultilevel"/>
    <w:tmpl w:val="6F965A1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51E627EE"/>
    <w:multiLevelType w:val="hybridMultilevel"/>
    <w:tmpl w:val="1AA6C150"/>
    <w:lvl w:ilvl="0" w:tplc="BAE227A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FEC0D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ECBB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7EEB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9B4AD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8EF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564A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9E2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904C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96C3B51"/>
    <w:multiLevelType w:val="hybridMultilevel"/>
    <w:tmpl w:val="8EB8C50A"/>
    <w:lvl w:ilvl="0" w:tplc="8DFA2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491EE7"/>
    <w:multiLevelType w:val="hybridMultilevel"/>
    <w:tmpl w:val="7678582A"/>
    <w:lvl w:ilvl="0" w:tplc="71D21A42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65E55BBE"/>
    <w:multiLevelType w:val="hybridMultilevel"/>
    <w:tmpl w:val="6CB83810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FE140C"/>
    <w:multiLevelType w:val="hybridMultilevel"/>
    <w:tmpl w:val="ABC08E1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6BC0622B"/>
    <w:multiLevelType w:val="hybridMultilevel"/>
    <w:tmpl w:val="3E6416AC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10A03E68">
      <w:start w:val="1"/>
      <w:numFmt w:val="decimal"/>
      <w:lvlText w:val="%2."/>
      <w:lvlJc w:val="left"/>
      <w:pPr>
        <w:ind w:left="2479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F5B4B8F"/>
    <w:multiLevelType w:val="hybridMultilevel"/>
    <w:tmpl w:val="BE6CDE78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3"/>
  </w:num>
  <w:num w:numId="4">
    <w:abstractNumId w:val="0"/>
  </w:num>
  <w:num w:numId="5">
    <w:abstractNumId w:val="14"/>
  </w:num>
  <w:num w:numId="6">
    <w:abstractNumId w:val="7"/>
  </w:num>
  <w:num w:numId="7">
    <w:abstractNumId w:val="3"/>
  </w:num>
  <w:num w:numId="8">
    <w:abstractNumId w:val="6"/>
  </w:num>
  <w:num w:numId="9">
    <w:abstractNumId w:val="4"/>
  </w:num>
  <w:num w:numId="10">
    <w:abstractNumId w:val="2"/>
  </w:num>
  <w:num w:numId="11">
    <w:abstractNumId w:val="10"/>
  </w:num>
  <w:num w:numId="12">
    <w:abstractNumId w:val="1"/>
  </w:num>
  <w:num w:numId="13">
    <w:abstractNumId w:val="20"/>
  </w:num>
  <w:num w:numId="14">
    <w:abstractNumId w:val="5"/>
  </w:num>
  <w:num w:numId="15">
    <w:abstractNumId w:val="8"/>
  </w:num>
  <w:num w:numId="16">
    <w:abstractNumId w:val="12"/>
  </w:num>
  <w:num w:numId="17">
    <w:abstractNumId w:val="19"/>
  </w:num>
  <w:num w:numId="18">
    <w:abstractNumId w:val="15"/>
  </w:num>
  <w:num w:numId="19">
    <w:abstractNumId w:val="11"/>
  </w:num>
  <w:num w:numId="20">
    <w:abstractNumId w:val="9"/>
  </w:num>
  <w:num w:numId="2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isplayHorizont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14D"/>
    <w:rsid w:val="00000A15"/>
    <w:rsid w:val="00002714"/>
    <w:rsid w:val="00003C27"/>
    <w:rsid w:val="00004571"/>
    <w:rsid w:val="0000494C"/>
    <w:rsid w:val="00005FEF"/>
    <w:rsid w:val="00007757"/>
    <w:rsid w:val="00007E4E"/>
    <w:rsid w:val="000115EF"/>
    <w:rsid w:val="0001318C"/>
    <w:rsid w:val="00014CB4"/>
    <w:rsid w:val="00014E9E"/>
    <w:rsid w:val="00014F53"/>
    <w:rsid w:val="000156CE"/>
    <w:rsid w:val="000164E2"/>
    <w:rsid w:val="0001723F"/>
    <w:rsid w:val="0001736C"/>
    <w:rsid w:val="00017A1B"/>
    <w:rsid w:val="00021C35"/>
    <w:rsid w:val="000226A2"/>
    <w:rsid w:val="00022882"/>
    <w:rsid w:val="00023304"/>
    <w:rsid w:val="00023388"/>
    <w:rsid w:val="000235C3"/>
    <w:rsid w:val="00026338"/>
    <w:rsid w:val="000306E7"/>
    <w:rsid w:val="00032171"/>
    <w:rsid w:val="00032B3D"/>
    <w:rsid w:val="00032B96"/>
    <w:rsid w:val="00032D52"/>
    <w:rsid w:val="00034040"/>
    <w:rsid w:val="00035AEB"/>
    <w:rsid w:val="00036B2B"/>
    <w:rsid w:val="00036D1A"/>
    <w:rsid w:val="000379E6"/>
    <w:rsid w:val="00037CDE"/>
    <w:rsid w:val="00037F09"/>
    <w:rsid w:val="00037F17"/>
    <w:rsid w:val="000405F3"/>
    <w:rsid w:val="000414E4"/>
    <w:rsid w:val="00041A04"/>
    <w:rsid w:val="00042CC6"/>
    <w:rsid w:val="00043E1E"/>
    <w:rsid w:val="000460AD"/>
    <w:rsid w:val="0004658A"/>
    <w:rsid w:val="000504FB"/>
    <w:rsid w:val="00051D42"/>
    <w:rsid w:val="00052355"/>
    <w:rsid w:val="00052B44"/>
    <w:rsid w:val="00054ED3"/>
    <w:rsid w:val="00055447"/>
    <w:rsid w:val="00055461"/>
    <w:rsid w:val="00055646"/>
    <w:rsid w:val="000579E6"/>
    <w:rsid w:val="00060340"/>
    <w:rsid w:val="0006038A"/>
    <w:rsid w:val="00063439"/>
    <w:rsid w:val="00064C34"/>
    <w:rsid w:val="00067041"/>
    <w:rsid w:val="000700C7"/>
    <w:rsid w:val="00070108"/>
    <w:rsid w:val="000713ED"/>
    <w:rsid w:val="000718CE"/>
    <w:rsid w:val="00072E36"/>
    <w:rsid w:val="00075DF4"/>
    <w:rsid w:val="00077C00"/>
    <w:rsid w:val="00081B91"/>
    <w:rsid w:val="000850DC"/>
    <w:rsid w:val="00085DE4"/>
    <w:rsid w:val="00085FE6"/>
    <w:rsid w:val="0008732E"/>
    <w:rsid w:val="00087BF3"/>
    <w:rsid w:val="00087F76"/>
    <w:rsid w:val="00090C24"/>
    <w:rsid w:val="000919DF"/>
    <w:rsid w:val="00092BC8"/>
    <w:rsid w:val="00093A86"/>
    <w:rsid w:val="00093AC1"/>
    <w:rsid w:val="00097927"/>
    <w:rsid w:val="000A13CA"/>
    <w:rsid w:val="000A391B"/>
    <w:rsid w:val="000A4EBE"/>
    <w:rsid w:val="000A50FB"/>
    <w:rsid w:val="000A7831"/>
    <w:rsid w:val="000A7839"/>
    <w:rsid w:val="000B1049"/>
    <w:rsid w:val="000B107A"/>
    <w:rsid w:val="000B262B"/>
    <w:rsid w:val="000B6BF8"/>
    <w:rsid w:val="000C16C9"/>
    <w:rsid w:val="000C24BB"/>
    <w:rsid w:val="000C260B"/>
    <w:rsid w:val="000C5280"/>
    <w:rsid w:val="000C552D"/>
    <w:rsid w:val="000C71F3"/>
    <w:rsid w:val="000D1799"/>
    <w:rsid w:val="000D1A0B"/>
    <w:rsid w:val="000D3954"/>
    <w:rsid w:val="000D3EC9"/>
    <w:rsid w:val="000F2585"/>
    <w:rsid w:val="000F2620"/>
    <w:rsid w:val="000F53DB"/>
    <w:rsid w:val="000F558E"/>
    <w:rsid w:val="000F595D"/>
    <w:rsid w:val="000F5BB8"/>
    <w:rsid w:val="00100074"/>
    <w:rsid w:val="0010159A"/>
    <w:rsid w:val="00102EDC"/>
    <w:rsid w:val="00102F20"/>
    <w:rsid w:val="00105039"/>
    <w:rsid w:val="00105938"/>
    <w:rsid w:val="00106CEA"/>
    <w:rsid w:val="00115F9A"/>
    <w:rsid w:val="00117001"/>
    <w:rsid w:val="00120DD2"/>
    <w:rsid w:val="00123DE6"/>
    <w:rsid w:val="00124363"/>
    <w:rsid w:val="00125338"/>
    <w:rsid w:val="00127F55"/>
    <w:rsid w:val="00131A98"/>
    <w:rsid w:val="00131C5B"/>
    <w:rsid w:val="00133506"/>
    <w:rsid w:val="001351C0"/>
    <w:rsid w:val="00135749"/>
    <w:rsid w:val="00135DD8"/>
    <w:rsid w:val="00135F97"/>
    <w:rsid w:val="00136A10"/>
    <w:rsid w:val="00136CB0"/>
    <w:rsid w:val="001374FB"/>
    <w:rsid w:val="00137ACB"/>
    <w:rsid w:val="00141808"/>
    <w:rsid w:val="001423B6"/>
    <w:rsid w:val="00142E03"/>
    <w:rsid w:val="00144388"/>
    <w:rsid w:val="00145359"/>
    <w:rsid w:val="00145F81"/>
    <w:rsid w:val="001502DD"/>
    <w:rsid w:val="00150587"/>
    <w:rsid w:val="001506C0"/>
    <w:rsid w:val="0015475E"/>
    <w:rsid w:val="00155C06"/>
    <w:rsid w:val="00155F1F"/>
    <w:rsid w:val="001567A0"/>
    <w:rsid w:val="00160DFF"/>
    <w:rsid w:val="00167B5B"/>
    <w:rsid w:val="00170A23"/>
    <w:rsid w:val="0017207F"/>
    <w:rsid w:val="00172730"/>
    <w:rsid w:val="00172BD1"/>
    <w:rsid w:val="00177296"/>
    <w:rsid w:val="001774DC"/>
    <w:rsid w:val="00180E38"/>
    <w:rsid w:val="00180FAE"/>
    <w:rsid w:val="00182A61"/>
    <w:rsid w:val="00185BB8"/>
    <w:rsid w:val="001864C2"/>
    <w:rsid w:val="00190033"/>
    <w:rsid w:val="001903BA"/>
    <w:rsid w:val="001913B2"/>
    <w:rsid w:val="00191478"/>
    <w:rsid w:val="00192206"/>
    <w:rsid w:val="00192E90"/>
    <w:rsid w:val="00193D3F"/>
    <w:rsid w:val="00193FAA"/>
    <w:rsid w:val="001951E3"/>
    <w:rsid w:val="00196747"/>
    <w:rsid w:val="00197884"/>
    <w:rsid w:val="001A0463"/>
    <w:rsid w:val="001A219E"/>
    <w:rsid w:val="001A21FF"/>
    <w:rsid w:val="001A3FDC"/>
    <w:rsid w:val="001A5E51"/>
    <w:rsid w:val="001A6753"/>
    <w:rsid w:val="001A6C00"/>
    <w:rsid w:val="001B1057"/>
    <w:rsid w:val="001B2155"/>
    <w:rsid w:val="001B24A9"/>
    <w:rsid w:val="001B33C1"/>
    <w:rsid w:val="001B5119"/>
    <w:rsid w:val="001B5735"/>
    <w:rsid w:val="001B78A4"/>
    <w:rsid w:val="001C0C0A"/>
    <w:rsid w:val="001C3BD5"/>
    <w:rsid w:val="001C6AD8"/>
    <w:rsid w:val="001D1569"/>
    <w:rsid w:val="001D2696"/>
    <w:rsid w:val="001D29FE"/>
    <w:rsid w:val="001D333E"/>
    <w:rsid w:val="001D386A"/>
    <w:rsid w:val="001D7622"/>
    <w:rsid w:val="001E08E5"/>
    <w:rsid w:val="001E1EBA"/>
    <w:rsid w:val="001E1FEA"/>
    <w:rsid w:val="001E2B94"/>
    <w:rsid w:val="001E3053"/>
    <w:rsid w:val="001E5ADF"/>
    <w:rsid w:val="001E5E86"/>
    <w:rsid w:val="001E66DD"/>
    <w:rsid w:val="001F0C83"/>
    <w:rsid w:val="001F4893"/>
    <w:rsid w:val="001F4E00"/>
    <w:rsid w:val="001F5B1A"/>
    <w:rsid w:val="001F5FF9"/>
    <w:rsid w:val="002012D5"/>
    <w:rsid w:val="0020161E"/>
    <w:rsid w:val="00201FDE"/>
    <w:rsid w:val="002027BB"/>
    <w:rsid w:val="00203364"/>
    <w:rsid w:val="002044D8"/>
    <w:rsid w:val="00204A6C"/>
    <w:rsid w:val="00204D50"/>
    <w:rsid w:val="002059BE"/>
    <w:rsid w:val="00205C47"/>
    <w:rsid w:val="00207800"/>
    <w:rsid w:val="002079D7"/>
    <w:rsid w:val="00210368"/>
    <w:rsid w:val="00210D2F"/>
    <w:rsid w:val="00210FEF"/>
    <w:rsid w:val="0021384D"/>
    <w:rsid w:val="00214680"/>
    <w:rsid w:val="00214B2B"/>
    <w:rsid w:val="002162CB"/>
    <w:rsid w:val="00216545"/>
    <w:rsid w:val="00216A5F"/>
    <w:rsid w:val="00216B37"/>
    <w:rsid w:val="00216BA6"/>
    <w:rsid w:val="00221395"/>
    <w:rsid w:val="00222BF3"/>
    <w:rsid w:val="00222CE9"/>
    <w:rsid w:val="00222D60"/>
    <w:rsid w:val="00224147"/>
    <w:rsid w:val="00225015"/>
    <w:rsid w:val="002252EE"/>
    <w:rsid w:val="00226812"/>
    <w:rsid w:val="00230809"/>
    <w:rsid w:val="00232AC6"/>
    <w:rsid w:val="00234E15"/>
    <w:rsid w:val="00236473"/>
    <w:rsid w:val="00236EA2"/>
    <w:rsid w:val="00240DAC"/>
    <w:rsid w:val="0024193B"/>
    <w:rsid w:val="00242040"/>
    <w:rsid w:val="00242538"/>
    <w:rsid w:val="00242B8B"/>
    <w:rsid w:val="0024588F"/>
    <w:rsid w:val="002460E0"/>
    <w:rsid w:val="00246C8D"/>
    <w:rsid w:val="00247544"/>
    <w:rsid w:val="00251038"/>
    <w:rsid w:val="0025209C"/>
    <w:rsid w:val="00255FB6"/>
    <w:rsid w:val="00260829"/>
    <w:rsid w:val="00261944"/>
    <w:rsid w:val="00263403"/>
    <w:rsid w:val="00264159"/>
    <w:rsid w:val="0026535A"/>
    <w:rsid w:val="002653F7"/>
    <w:rsid w:val="00267378"/>
    <w:rsid w:val="00267A48"/>
    <w:rsid w:val="00270242"/>
    <w:rsid w:val="00270533"/>
    <w:rsid w:val="00272C5B"/>
    <w:rsid w:val="00272CDA"/>
    <w:rsid w:val="002731D3"/>
    <w:rsid w:val="00273A4A"/>
    <w:rsid w:val="002744CB"/>
    <w:rsid w:val="002744D3"/>
    <w:rsid w:val="00274BF5"/>
    <w:rsid w:val="00275832"/>
    <w:rsid w:val="00276002"/>
    <w:rsid w:val="00277179"/>
    <w:rsid w:val="0027746E"/>
    <w:rsid w:val="0027792A"/>
    <w:rsid w:val="002805C5"/>
    <w:rsid w:val="0028079A"/>
    <w:rsid w:val="0028262C"/>
    <w:rsid w:val="002839FE"/>
    <w:rsid w:val="00285459"/>
    <w:rsid w:val="002856C5"/>
    <w:rsid w:val="00285754"/>
    <w:rsid w:val="0028690E"/>
    <w:rsid w:val="00286DA2"/>
    <w:rsid w:val="00290953"/>
    <w:rsid w:val="00290FB1"/>
    <w:rsid w:val="00293351"/>
    <w:rsid w:val="00293C64"/>
    <w:rsid w:val="00295D24"/>
    <w:rsid w:val="002A46C0"/>
    <w:rsid w:val="002A4B0C"/>
    <w:rsid w:val="002A5356"/>
    <w:rsid w:val="002A5899"/>
    <w:rsid w:val="002B080C"/>
    <w:rsid w:val="002B099F"/>
    <w:rsid w:val="002B0F1E"/>
    <w:rsid w:val="002B125B"/>
    <w:rsid w:val="002B17F4"/>
    <w:rsid w:val="002B186D"/>
    <w:rsid w:val="002B1E1E"/>
    <w:rsid w:val="002B226A"/>
    <w:rsid w:val="002B3B1E"/>
    <w:rsid w:val="002B50CE"/>
    <w:rsid w:val="002B514D"/>
    <w:rsid w:val="002B518A"/>
    <w:rsid w:val="002B5B8D"/>
    <w:rsid w:val="002B6194"/>
    <w:rsid w:val="002B630E"/>
    <w:rsid w:val="002C0823"/>
    <w:rsid w:val="002C2F88"/>
    <w:rsid w:val="002C3591"/>
    <w:rsid w:val="002C4327"/>
    <w:rsid w:val="002C4DDB"/>
    <w:rsid w:val="002C57AE"/>
    <w:rsid w:val="002C71A7"/>
    <w:rsid w:val="002D08EA"/>
    <w:rsid w:val="002D1242"/>
    <w:rsid w:val="002D1944"/>
    <w:rsid w:val="002D1B33"/>
    <w:rsid w:val="002D1BB9"/>
    <w:rsid w:val="002D42A9"/>
    <w:rsid w:val="002D4450"/>
    <w:rsid w:val="002D534E"/>
    <w:rsid w:val="002D571D"/>
    <w:rsid w:val="002D5B85"/>
    <w:rsid w:val="002E5762"/>
    <w:rsid w:val="002E5CBA"/>
    <w:rsid w:val="002E6DA8"/>
    <w:rsid w:val="002E776E"/>
    <w:rsid w:val="002E7C22"/>
    <w:rsid w:val="002F02F9"/>
    <w:rsid w:val="002F0700"/>
    <w:rsid w:val="002F07D3"/>
    <w:rsid w:val="002F0DB6"/>
    <w:rsid w:val="002F2ADE"/>
    <w:rsid w:val="002F2F78"/>
    <w:rsid w:val="002F40C9"/>
    <w:rsid w:val="002F4932"/>
    <w:rsid w:val="002F4F93"/>
    <w:rsid w:val="002F5EF0"/>
    <w:rsid w:val="002F607D"/>
    <w:rsid w:val="002F747B"/>
    <w:rsid w:val="00302347"/>
    <w:rsid w:val="00302B00"/>
    <w:rsid w:val="00304173"/>
    <w:rsid w:val="00305B21"/>
    <w:rsid w:val="00307422"/>
    <w:rsid w:val="00307823"/>
    <w:rsid w:val="00310DB8"/>
    <w:rsid w:val="003128D0"/>
    <w:rsid w:val="003143F4"/>
    <w:rsid w:val="00315E3C"/>
    <w:rsid w:val="0031669E"/>
    <w:rsid w:val="00317987"/>
    <w:rsid w:val="003225A2"/>
    <w:rsid w:val="00330E53"/>
    <w:rsid w:val="003314B1"/>
    <w:rsid w:val="00332F21"/>
    <w:rsid w:val="00335180"/>
    <w:rsid w:val="003352DD"/>
    <w:rsid w:val="003369C1"/>
    <w:rsid w:val="00341E5A"/>
    <w:rsid w:val="003436C8"/>
    <w:rsid w:val="00343889"/>
    <w:rsid w:val="00343A5E"/>
    <w:rsid w:val="003448A1"/>
    <w:rsid w:val="003448D9"/>
    <w:rsid w:val="00350309"/>
    <w:rsid w:val="0035098D"/>
    <w:rsid w:val="003509C4"/>
    <w:rsid w:val="00352B42"/>
    <w:rsid w:val="00352F9F"/>
    <w:rsid w:val="00353DA9"/>
    <w:rsid w:val="003559C7"/>
    <w:rsid w:val="00355E77"/>
    <w:rsid w:val="00355F2D"/>
    <w:rsid w:val="00356617"/>
    <w:rsid w:val="003566FB"/>
    <w:rsid w:val="0035727F"/>
    <w:rsid w:val="0036160C"/>
    <w:rsid w:val="0036405B"/>
    <w:rsid w:val="003663C4"/>
    <w:rsid w:val="00366975"/>
    <w:rsid w:val="00366D17"/>
    <w:rsid w:val="00367A46"/>
    <w:rsid w:val="003704F0"/>
    <w:rsid w:val="00370AD5"/>
    <w:rsid w:val="00371426"/>
    <w:rsid w:val="00372231"/>
    <w:rsid w:val="003725A1"/>
    <w:rsid w:val="003729F8"/>
    <w:rsid w:val="00373898"/>
    <w:rsid w:val="00374016"/>
    <w:rsid w:val="00374179"/>
    <w:rsid w:val="00376A95"/>
    <w:rsid w:val="00381136"/>
    <w:rsid w:val="003830C4"/>
    <w:rsid w:val="0038413F"/>
    <w:rsid w:val="00384498"/>
    <w:rsid w:val="00384B37"/>
    <w:rsid w:val="00385029"/>
    <w:rsid w:val="0039119A"/>
    <w:rsid w:val="00394592"/>
    <w:rsid w:val="003964F1"/>
    <w:rsid w:val="00396523"/>
    <w:rsid w:val="003A04ED"/>
    <w:rsid w:val="003A0926"/>
    <w:rsid w:val="003A0C0D"/>
    <w:rsid w:val="003A1220"/>
    <w:rsid w:val="003A35A9"/>
    <w:rsid w:val="003A39C5"/>
    <w:rsid w:val="003A3BD3"/>
    <w:rsid w:val="003A405C"/>
    <w:rsid w:val="003A743A"/>
    <w:rsid w:val="003B0939"/>
    <w:rsid w:val="003B10A4"/>
    <w:rsid w:val="003B192E"/>
    <w:rsid w:val="003B4854"/>
    <w:rsid w:val="003B5D9F"/>
    <w:rsid w:val="003B5E86"/>
    <w:rsid w:val="003B65CB"/>
    <w:rsid w:val="003B7549"/>
    <w:rsid w:val="003B7CDA"/>
    <w:rsid w:val="003B7FA4"/>
    <w:rsid w:val="003C02F1"/>
    <w:rsid w:val="003C077F"/>
    <w:rsid w:val="003C1EFA"/>
    <w:rsid w:val="003C44D9"/>
    <w:rsid w:val="003C4CD2"/>
    <w:rsid w:val="003C6118"/>
    <w:rsid w:val="003C64F8"/>
    <w:rsid w:val="003C73DB"/>
    <w:rsid w:val="003C78E5"/>
    <w:rsid w:val="003D0434"/>
    <w:rsid w:val="003D1A66"/>
    <w:rsid w:val="003D33B4"/>
    <w:rsid w:val="003D42D7"/>
    <w:rsid w:val="003D4C6D"/>
    <w:rsid w:val="003D5B60"/>
    <w:rsid w:val="003D78A5"/>
    <w:rsid w:val="003E2236"/>
    <w:rsid w:val="003E233D"/>
    <w:rsid w:val="003E3628"/>
    <w:rsid w:val="003E499D"/>
    <w:rsid w:val="003E606B"/>
    <w:rsid w:val="003E6284"/>
    <w:rsid w:val="003F0386"/>
    <w:rsid w:val="003F04F7"/>
    <w:rsid w:val="003F0E3A"/>
    <w:rsid w:val="003F283B"/>
    <w:rsid w:val="003F297B"/>
    <w:rsid w:val="003F650B"/>
    <w:rsid w:val="003F7122"/>
    <w:rsid w:val="00401C5A"/>
    <w:rsid w:val="004026E3"/>
    <w:rsid w:val="0040696C"/>
    <w:rsid w:val="004101CD"/>
    <w:rsid w:val="004103A3"/>
    <w:rsid w:val="00410932"/>
    <w:rsid w:val="004130AD"/>
    <w:rsid w:val="00413A07"/>
    <w:rsid w:val="00414AEA"/>
    <w:rsid w:val="00414F0B"/>
    <w:rsid w:val="00416E6D"/>
    <w:rsid w:val="00417599"/>
    <w:rsid w:val="00420E4F"/>
    <w:rsid w:val="004218C3"/>
    <w:rsid w:val="00422AF9"/>
    <w:rsid w:val="00423283"/>
    <w:rsid w:val="0042455E"/>
    <w:rsid w:val="004276AD"/>
    <w:rsid w:val="00430C5C"/>
    <w:rsid w:val="004322BE"/>
    <w:rsid w:val="00433616"/>
    <w:rsid w:val="004342A3"/>
    <w:rsid w:val="004346BF"/>
    <w:rsid w:val="00435354"/>
    <w:rsid w:val="00436119"/>
    <w:rsid w:val="00437BBD"/>
    <w:rsid w:val="00437F84"/>
    <w:rsid w:val="0044270B"/>
    <w:rsid w:val="00443A1F"/>
    <w:rsid w:val="00443F97"/>
    <w:rsid w:val="00444498"/>
    <w:rsid w:val="004452DD"/>
    <w:rsid w:val="00447DE3"/>
    <w:rsid w:val="00450500"/>
    <w:rsid w:val="004507B7"/>
    <w:rsid w:val="00450AD1"/>
    <w:rsid w:val="00450D14"/>
    <w:rsid w:val="0045352D"/>
    <w:rsid w:val="00454248"/>
    <w:rsid w:val="00454807"/>
    <w:rsid w:val="0045578A"/>
    <w:rsid w:val="004561FD"/>
    <w:rsid w:val="00457223"/>
    <w:rsid w:val="00457262"/>
    <w:rsid w:val="00457C94"/>
    <w:rsid w:val="00460DDE"/>
    <w:rsid w:val="00463CAE"/>
    <w:rsid w:val="00463D62"/>
    <w:rsid w:val="00464480"/>
    <w:rsid w:val="00464598"/>
    <w:rsid w:val="00464E8D"/>
    <w:rsid w:val="004653AB"/>
    <w:rsid w:val="00465FE8"/>
    <w:rsid w:val="004672CC"/>
    <w:rsid w:val="004702CE"/>
    <w:rsid w:val="0047035E"/>
    <w:rsid w:val="0047517D"/>
    <w:rsid w:val="00475AC0"/>
    <w:rsid w:val="00477ED7"/>
    <w:rsid w:val="00481C5F"/>
    <w:rsid w:val="00483F09"/>
    <w:rsid w:val="00487314"/>
    <w:rsid w:val="0048793C"/>
    <w:rsid w:val="00491BA4"/>
    <w:rsid w:val="00491C21"/>
    <w:rsid w:val="004928E8"/>
    <w:rsid w:val="00495557"/>
    <w:rsid w:val="00495CD1"/>
    <w:rsid w:val="00497653"/>
    <w:rsid w:val="00497E81"/>
    <w:rsid w:val="004A1AA4"/>
    <w:rsid w:val="004A54DE"/>
    <w:rsid w:val="004A573A"/>
    <w:rsid w:val="004A7A59"/>
    <w:rsid w:val="004A7E6C"/>
    <w:rsid w:val="004B033F"/>
    <w:rsid w:val="004B09C1"/>
    <w:rsid w:val="004B135C"/>
    <w:rsid w:val="004B19B1"/>
    <w:rsid w:val="004B1D89"/>
    <w:rsid w:val="004B3CF7"/>
    <w:rsid w:val="004B3DBF"/>
    <w:rsid w:val="004B3F1F"/>
    <w:rsid w:val="004C3F06"/>
    <w:rsid w:val="004C425F"/>
    <w:rsid w:val="004C593D"/>
    <w:rsid w:val="004D053E"/>
    <w:rsid w:val="004D0D8E"/>
    <w:rsid w:val="004D27CF"/>
    <w:rsid w:val="004D3806"/>
    <w:rsid w:val="004D481E"/>
    <w:rsid w:val="004D667C"/>
    <w:rsid w:val="004D6AE9"/>
    <w:rsid w:val="004D6BFB"/>
    <w:rsid w:val="004D7ED2"/>
    <w:rsid w:val="004E2720"/>
    <w:rsid w:val="004E46F3"/>
    <w:rsid w:val="004E480C"/>
    <w:rsid w:val="004E5303"/>
    <w:rsid w:val="004E5748"/>
    <w:rsid w:val="004E793A"/>
    <w:rsid w:val="004E7F96"/>
    <w:rsid w:val="004F0088"/>
    <w:rsid w:val="004F0DC4"/>
    <w:rsid w:val="004F1190"/>
    <w:rsid w:val="004F1A15"/>
    <w:rsid w:val="004F2508"/>
    <w:rsid w:val="004F256A"/>
    <w:rsid w:val="004F3038"/>
    <w:rsid w:val="004F306E"/>
    <w:rsid w:val="004F4B8D"/>
    <w:rsid w:val="004F4C52"/>
    <w:rsid w:val="004F50DC"/>
    <w:rsid w:val="004F6EC2"/>
    <w:rsid w:val="004F7643"/>
    <w:rsid w:val="004F7F8B"/>
    <w:rsid w:val="0050197F"/>
    <w:rsid w:val="00501ABD"/>
    <w:rsid w:val="00502B01"/>
    <w:rsid w:val="0050338D"/>
    <w:rsid w:val="00503A86"/>
    <w:rsid w:val="0050475C"/>
    <w:rsid w:val="005047D8"/>
    <w:rsid w:val="0050522D"/>
    <w:rsid w:val="00506218"/>
    <w:rsid w:val="00506660"/>
    <w:rsid w:val="00507661"/>
    <w:rsid w:val="005076EB"/>
    <w:rsid w:val="00511379"/>
    <w:rsid w:val="00514830"/>
    <w:rsid w:val="00521460"/>
    <w:rsid w:val="00522734"/>
    <w:rsid w:val="005228FA"/>
    <w:rsid w:val="00527EF1"/>
    <w:rsid w:val="005325DA"/>
    <w:rsid w:val="005341E8"/>
    <w:rsid w:val="00534402"/>
    <w:rsid w:val="00535220"/>
    <w:rsid w:val="005362C4"/>
    <w:rsid w:val="00536DC2"/>
    <w:rsid w:val="0053748F"/>
    <w:rsid w:val="005376C5"/>
    <w:rsid w:val="00537E7C"/>
    <w:rsid w:val="00541D88"/>
    <w:rsid w:val="00541DA8"/>
    <w:rsid w:val="0054318E"/>
    <w:rsid w:val="005441E2"/>
    <w:rsid w:val="005444D7"/>
    <w:rsid w:val="00545F41"/>
    <w:rsid w:val="00550EFF"/>
    <w:rsid w:val="0055570D"/>
    <w:rsid w:val="00555977"/>
    <w:rsid w:val="00555A2A"/>
    <w:rsid w:val="0056018C"/>
    <w:rsid w:val="00560EBC"/>
    <w:rsid w:val="00564D60"/>
    <w:rsid w:val="005651B4"/>
    <w:rsid w:val="00567641"/>
    <w:rsid w:val="005700A5"/>
    <w:rsid w:val="005712C7"/>
    <w:rsid w:val="0057279E"/>
    <w:rsid w:val="00572F43"/>
    <w:rsid w:val="0057317F"/>
    <w:rsid w:val="00574C5E"/>
    <w:rsid w:val="00574E98"/>
    <w:rsid w:val="005764CE"/>
    <w:rsid w:val="00577F70"/>
    <w:rsid w:val="0058113E"/>
    <w:rsid w:val="00581691"/>
    <w:rsid w:val="005819B7"/>
    <w:rsid w:val="0058248C"/>
    <w:rsid w:val="005826D0"/>
    <w:rsid w:val="00590C97"/>
    <w:rsid w:val="00590CE5"/>
    <w:rsid w:val="005919FD"/>
    <w:rsid w:val="005923C3"/>
    <w:rsid w:val="00592FFF"/>
    <w:rsid w:val="00595AD5"/>
    <w:rsid w:val="00597305"/>
    <w:rsid w:val="005A072E"/>
    <w:rsid w:val="005A0CF9"/>
    <w:rsid w:val="005A17FD"/>
    <w:rsid w:val="005A1A7E"/>
    <w:rsid w:val="005A2AB4"/>
    <w:rsid w:val="005A42F9"/>
    <w:rsid w:val="005A6652"/>
    <w:rsid w:val="005A7B1F"/>
    <w:rsid w:val="005A7DD2"/>
    <w:rsid w:val="005B0198"/>
    <w:rsid w:val="005B0E56"/>
    <w:rsid w:val="005B4C1F"/>
    <w:rsid w:val="005B4F09"/>
    <w:rsid w:val="005B5A05"/>
    <w:rsid w:val="005B6050"/>
    <w:rsid w:val="005B7542"/>
    <w:rsid w:val="005C0409"/>
    <w:rsid w:val="005C0F3B"/>
    <w:rsid w:val="005C3061"/>
    <w:rsid w:val="005C4595"/>
    <w:rsid w:val="005C54A4"/>
    <w:rsid w:val="005C6FD1"/>
    <w:rsid w:val="005D2CCA"/>
    <w:rsid w:val="005D3FE1"/>
    <w:rsid w:val="005D407A"/>
    <w:rsid w:val="005D5341"/>
    <w:rsid w:val="005D5781"/>
    <w:rsid w:val="005D5C90"/>
    <w:rsid w:val="005D634D"/>
    <w:rsid w:val="005D65D7"/>
    <w:rsid w:val="005D6F7A"/>
    <w:rsid w:val="005D7062"/>
    <w:rsid w:val="005D7209"/>
    <w:rsid w:val="005D7C1C"/>
    <w:rsid w:val="005E065A"/>
    <w:rsid w:val="005E0B82"/>
    <w:rsid w:val="005E286D"/>
    <w:rsid w:val="005E34C6"/>
    <w:rsid w:val="005E3E41"/>
    <w:rsid w:val="005E44D4"/>
    <w:rsid w:val="005E7104"/>
    <w:rsid w:val="005E7153"/>
    <w:rsid w:val="005F0A58"/>
    <w:rsid w:val="005F1CE4"/>
    <w:rsid w:val="005F46BB"/>
    <w:rsid w:val="005F52AC"/>
    <w:rsid w:val="005F5319"/>
    <w:rsid w:val="005F5DDF"/>
    <w:rsid w:val="005F607D"/>
    <w:rsid w:val="005F63C2"/>
    <w:rsid w:val="005F6AFA"/>
    <w:rsid w:val="005F6EE0"/>
    <w:rsid w:val="005F7CE8"/>
    <w:rsid w:val="00600787"/>
    <w:rsid w:val="006016F2"/>
    <w:rsid w:val="006019C4"/>
    <w:rsid w:val="00601DFD"/>
    <w:rsid w:val="006042C0"/>
    <w:rsid w:val="00604962"/>
    <w:rsid w:val="00606035"/>
    <w:rsid w:val="006070D5"/>
    <w:rsid w:val="006104BF"/>
    <w:rsid w:val="00610B1C"/>
    <w:rsid w:val="00610EB9"/>
    <w:rsid w:val="006115D7"/>
    <w:rsid w:val="00612A05"/>
    <w:rsid w:val="0061470F"/>
    <w:rsid w:val="006154EF"/>
    <w:rsid w:val="00616339"/>
    <w:rsid w:val="00616874"/>
    <w:rsid w:val="00616AFD"/>
    <w:rsid w:val="00617296"/>
    <w:rsid w:val="0062076E"/>
    <w:rsid w:val="00622C10"/>
    <w:rsid w:val="0062544C"/>
    <w:rsid w:val="00627C83"/>
    <w:rsid w:val="006300E4"/>
    <w:rsid w:val="006327D8"/>
    <w:rsid w:val="00633030"/>
    <w:rsid w:val="00633ECB"/>
    <w:rsid w:val="00634DFE"/>
    <w:rsid w:val="00640643"/>
    <w:rsid w:val="00640D23"/>
    <w:rsid w:val="006415AF"/>
    <w:rsid w:val="00642F81"/>
    <w:rsid w:val="00643AFA"/>
    <w:rsid w:val="0064535E"/>
    <w:rsid w:val="00646058"/>
    <w:rsid w:val="00646C2D"/>
    <w:rsid w:val="00646E7E"/>
    <w:rsid w:val="00647B10"/>
    <w:rsid w:val="006519B3"/>
    <w:rsid w:val="00652243"/>
    <w:rsid w:val="00652319"/>
    <w:rsid w:val="00653135"/>
    <w:rsid w:val="00654054"/>
    <w:rsid w:val="00654D60"/>
    <w:rsid w:val="0065664C"/>
    <w:rsid w:val="00656A52"/>
    <w:rsid w:val="00657F97"/>
    <w:rsid w:val="00662033"/>
    <w:rsid w:val="006634F9"/>
    <w:rsid w:val="006651C7"/>
    <w:rsid w:val="00666669"/>
    <w:rsid w:val="00667660"/>
    <w:rsid w:val="006676BD"/>
    <w:rsid w:val="00667DE5"/>
    <w:rsid w:val="006713C7"/>
    <w:rsid w:val="00671CA3"/>
    <w:rsid w:val="00673870"/>
    <w:rsid w:val="00673C57"/>
    <w:rsid w:val="00673CAA"/>
    <w:rsid w:val="0067493D"/>
    <w:rsid w:val="00676B53"/>
    <w:rsid w:val="00676D85"/>
    <w:rsid w:val="00677759"/>
    <w:rsid w:val="00677C86"/>
    <w:rsid w:val="006826B2"/>
    <w:rsid w:val="00682A8A"/>
    <w:rsid w:val="006839F4"/>
    <w:rsid w:val="00684387"/>
    <w:rsid w:val="00684BEC"/>
    <w:rsid w:val="00686D44"/>
    <w:rsid w:val="00692038"/>
    <w:rsid w:val="0069439B"/>
    <w:rsid w:val="006950DD"/>
    <w:rsid w:val="006958D8"/>
    <w:rsid w:val="0069631E"/>
    <w:rsid w:val="00697CF1"/>
    <w:rsid w:val="006A236E"/>
    <w:rsid w:val="006A4538"/>
    <w:rsid w:val="006A4E48"/>
    <w:rsid w:val="006A52AE"/>
    <w:rsid w:val="006A6F15"/>
    <w:rsid w:val="006B1069"/>
    <w:rsid w:val="006B393C"/>
    <w:rsid w:val="006B3EEE"/>
    <w:rsid w:val="006B52B5"/>
    <w:rsid w:val="006B5394"/>
    <w:rsid w:val="006C03D2"/>
    <w:rsid w:val="006C2F87"/>
    <w:rsid w:val="006C3AD4"/>
    <w:rsid w:val="006C70A4"/>
    <w:rsid w:val="006C7B14"/>
    <w:rsid w:val="006D0C2F"/>
    <w:rsid w:val="006D175B"/>
    <w:rsid w:val="006D1F32"/>
    <w:rsid w:val="006D45DE"/>
    <w:rsid w:val="006D7F29"/>
    <w:rsid w:val="006E0EA7"/>
    <w:rsid w:val="006E2256"/>
    <w:rsid w:val="006E2F68"/>
    <w:rsid w:val="006E3A37"/>
    <w:rsid w:val="006E3BDB"/>
    <w:rsid w:val="006E501D"/>
    <w:rsid w:val="006E651F"/>
    <w:rsid w:val="006E6B87"/>
    <w:rsid w:val="006F0508"/>
    <w:rsid w:val="006F12E1"/>
    <w:rsid w:val="006F371F"/>
    <w:rsid w:val="006F4BD9"/>
    <w:rsid w:val="006F6C34"/>
    <w:rsid w:val="006F6EB1"/>
    <w:rsid w:val="00700DAD"/>
    <w:rsid w:val="007012FE"/>
    <w:rsid w:val="007044A7"/>
    <w:rsid w:val="0070710D"/>
    <w:rsid w:val="00707E1D"/>
    <w:rsid w:val="007114DC"/>
    <w:rsid w:val="007128A1"/>
    <w:rsid w:val="007134F2"/>
    <w:rsid w:val="00713FFD"/>
    <w:rsid w:val="007141BD"/>
    <w:rsid w:val="00715459"/>
    <w:rsid w:val="00715E58"/>
    <w:rsid w:val="00716B29"/>
    <w:rsid w:val="00717221"/>
    <w:rsid w:val="00720896"/>
    <w:rsid w:val="00720E88"/>
    <w:rsid w:val="0072276F"/>
    <w:rsid w:val="00722D62"/>
    <w:rsid w:val="00723D03"/>
    <w:rsid w:val="00725B07"/>
    <w:rsid w:val="00726505"/>
    <w:rsid w:val="007271AC"/>
    <w:rsid w:val="00730520"/>
    <w:rsid w:val="007323E8"/>
    <w:rsid w:val="00732424"/>
    <w:rsid w:val="0073309C"/>
    <w:rsid w:val="00734640"/>
    <w:rsid w:val="0073531C"/>
    <w:rsid w:val="00736FD5"/>
    <w:rsid w:val="0073704F"/>
    <w:rsid w:val="00737B44"/>
    <w:rsid w:val="007404C6"/>
    <w:rsid w:val="0074136A"/>
    <w:rsid w:val="00742522"/>
    <w:rsid w:val="00742A0E"/>
    <w:rsid w:val="007435A0"/>
    <w:rsid w:val="007437D0"/>
    <w:rsid w:val="007439AA"/>
    <w:rsid w:val="007476F9"/>
    <w:rsid w:val="007511E0"/>
    <w:rsid w:val="00751559"/>
    <w:rsid w:val="00756467"/>
    <w:rsid w:val="00756804"/>
    <w:rsid w:val="00756E52"/>
    <w:rsid w:val="007575DA"/>
    <w:rsid w:val="00757CF0"/>
    <w:rsid w:val="0076399E"/>
    <w:rsid w:val="00764C27"/>
    <w:rsid w:val="007663E9"/>
    <w:rsid w:val="007701BD"/>
    <w:rsid w:val="00771505"/>
    <w:rsid w:val="00771925"/>
    <w:rsid w:val="0077299A"/>
    <w:rsid w:val="00772EC3"/>
    <w:rsid w:val="00774FE6"/>
    <w:rsid w:val="0077551A"/>
    <w:rsid w:val="007759BF"/>
    <w:rsid w:val="00776D64"/>
    <w:rsid w:val="00781095"/>
    <w:rsid w:val="007826D1"/>
    <w:rsid w:val="007828EE"/>
    <w:rsid w:val="007854E2"/>
    <w:rsid w:val="00785583"/>
    <w:rsid w:val="007868FB"/>
    <w:rsid w:val="00786F47"/>
    <w:rsid w:val="007871D7"/>
    <w:rsid w:val="00787B60"/>
    <w:rsid w:val="007904D7"/>
    <w:rsid w:val="007934CA"/>
    <w:rsid w:val="0079378A"/>
    <w:rsid w:val="007938DB"/>
    <w:rsid w:val="00794954"/>
    <w:rsid w:val="00794EAC"/>
    <w:rsid w:val="00795B06"/>
    <w:rsid w:val="00796204"/>
    <w:rsid w:val="007A11FF"/>
    <w:rsid w:val="007A261B"/>
    <w:rsid w:val="007A28E0"/>
    <w:rsid w:val="007A4C18"/>
    <w:rsid w:val="007A5620"/>
    <w:rsid w:val="007A6597"/>
    <w:rsid w:val="007A6A6B"/>
    <w:rsid w:val="007B2B7C"/>
    <w:rsid w:val="007B2ECD"/>
    <w:rsid w:val="007B2EF7"/>
    <w:rsid w:val="007B395B"/>
    <w:rsid w:val="007B51C3"/>
    <w:rsid w:val="007B5D08"/>
    <w:rsid w:val="007B6206"/>
    <w:rsid w:val="007B7955"/>
    <w:rsid w:val="007C074F"/>
    <w:rsid w:val="007C29EC"/>
    <w:rsid w:val="007C3222"/>
    <w:rsid w:val="007C383D"/>
    <w:rsid w:val="007C3AE6"/>
    <w:rsid w:val="007C4BF4"/>
    <w:rsid w:val="007C5397"/>
    <w:rsid w:val="007C5D58"/>
    <w:rsid w:val="007C65B1"/>
    <w:rsid w:val="007C6A5B"/>
    <w:rsid w:val="007C6B14"/>
    <w:rsid w:val="007C756C"/>
    <w:rsid w:val="007D2386"/>
    <w:rsid w:val="007D35E1"/>
    <w:rsid w:val="007D36C1"/>
    <w:rsid w:val="007D40A3"/>
    <w:rsid w:val="007D46A5"/>
    <w:rsid w:val="007D510A"/>
    <w:rsid w:val="007D7249"/>
    <w:rsid w:val="007E04D7"/>
    <w:rsid w:val="007E06D1"/>
    <w:rsid w:val="007E344F"/>
    <w:rsid w:val="007E37F0"/>
    <w:rsid w:val="007E4218"/>
    <w:rsid w:val="007E4A47"/>
    <w:rsid w:val="007E4F0D"/>
    <w:rsid w:val="007E6667"/>
    <w:rsid w:val="007E6765"/>
    <w:rsid w:val="007E6C38"/>
    <w:rsid w:val="007E7726"/>
    <w:rsid w:val="007F3350"/>
    <w:rsid w:val="007F3367"/>
    <w:rsid w:val="007F3546"/>
    <w:rsid w:val="007F3789"/>
    <w:rsid w:val="007F37BC"/>
    <w:rsid w:val="007F42B6"/>
    <w:rsid w:val="007F46EF"/>
    <w:rsid w:val="007F4B93"/>
    <w:rsid w:val="007F5133"/>
    <w:rsid w:val="007F6A9B"/>
    <w:rsid w:val="007F7C4B"/>
    <w:rsid w:val="0080040A"/>
    <w:rsid w:val="00800928"/>
    <w:rsid w:val="00800933"/>
    <w:rsid w:val="00803C4B"/>
    <w:rsid w:val="0080621D"/>
    <w:rsid w:val="00806A45"/>
    <w:rsid w:val="00806FAF"/>
    <w:rsid w:val="00807825"/>
    <w:rsid w:val="00811767"/>
    <w:rsid w:val="008118CB"/>
    <w:rsid w:val="00812CDE"/>
    <w:rsid w:val="00813A93"/>
    <w:rsid w:val="00814F32"/>
    <w:rsid w:val="008154A2"/>
    <w:rsid w:val="00815860"/>
    <w:rsid w:val="008160C4"/>
    <w:rsid w:val="00817C8E"/>
    <w:rsid w:val="0082293F"/>
    <w:rsid w:val="0082389D"/>
    <w:rsid w:val="0082440D"/>
    <w:rsid w:val="0082595E"/>
    <w:rsid w:val="00825A01"/>
    <w:rsid w:val="00827A4D"/>
    <w:rsid w:val="008323A4"/>
    <w:rsid w:val="008328A6"/>
    <w:rsid w:val="00832B83"/>
    <w:rsid w:val="00833209"/>
    <w:rsid w:val="008334DD"/>
    <w:rsid w:val="00836374"/>
    <w:rsid w:val="008373BA"/>
    <w:rsid w:val="00840C1E"/>
    <w:rsid w:val="0084123B"/>
    <w:rsid w:val="00841BF7"/>
    <w:rsid w:val="008434BF"/>
    <w:rsid w:val="00843769"/>
    <w:rsid w:val="00843B10"/>
    <w:rsid w:val="00845505"/>
    <w:rsid w:val="00845DA4"/>
    <w:rsid w:val="00850CBF"/>
    <w:rsid w:val="008525EE"/>
    <w:rsid w:val="008529BD"/>
    <w:rsid w:val="00852DFE"/>
    <w:rsid w:val="00854F8B"/>
    <w:rsid w:val="0086055D"/>
    <w:rsid w:val="00860D93"/>
    <w:rsid w:val="0086108D"/>
    <w:rsid w:val="0086300D"/>
    <w:rsid w:val="008640F9"/>
    <w:rsid w:val="008641C6"/>
    <w:rsid w:val="00864B6C"/>
    <w:rsid w:val="00864D47"/>
    <w:rsid w:val="008701F1"/>
    <w:rsid w:val="00870AE2"/>
    <w:rsid w:val="00872DDE"/>
    <w:rsid w:val="008739D6"/>
    <w:rsid w:val="0087408C"/>
    <w:rsid w:val="008756C2"/>
    <w:rsid w:val="00875900"/>
    <w:rsid w:val="00877815"/>
    <w:rsid w:val="00880956"/>
    <w:rsid w:val="0088111A"/>
    <w:rsid w:val="00881B17"/>
    <w:rsid w:val="00882C09"/>
    <w:rsid w:val="00883B73"/>
    <w:rsid w:val="0088441D"/>
    <w:rsid w:val="008856C8"/>
    <w:rsid w:val="008858C0"/>
    <w:rsid w:val="008859AB"/>
    <w:rsid w:val="00885A7A"/>
    <w:rsid w:val="0089030D"/>
    <w:rsid w:val="008915D5"/>
    <w:rsid w:val="008918CA"/>
    <w:rsid w:val="00891E60"/>
    <w:rsid w:val="008928C1"/>
    <w:rsid w:val="00892CE6"/>
    <w:rsid w:val="00892DE6"/>
    <w:rsid w:val="00894240"/>
    <w:rsid w:val="0089622F"/>
    <w:rsid w:val="00897963"/>
    <w:rsid w:val="008A141D"/>
    <w:rsid w:val="008A22C1"/>
    <w:rsid w:val="008A3085"/>
    <w:rsid w:val="008A4163"/>
    <w:rsid w:val="008A5AF4"/>
    <w:rsid w:val="008A7346"/>
    <w:rsid w:val="008A7B92"/>
    <w:rsid w:val="008B15D5"/>
    <w:rsid w:val="008B2C7A"/>
    <w:rsid w:val="008B7024"/>
    <w:rsid w:val="008B7B79"/>
    <w:rsid w:val="008B7D67"/>
    <w:rsid w:val="008C03A3"/>
    <w:rsid w:val="008C04C3"/>
    <w:rsid w:val="008C1C8A"/>
    <w:rsid w:val="008C348D"/>
    <w:rsid w:val="008C376B"/>
    <w:rsid w:val="008C400C"/>
    <w:rsid w:val="008C40C2"/>
    <w:rsid w:val="008C4BEC"/>
    <w:rsid w:val="008C4CF6"/>
    <w:rsid w:val="008C6D5A"/>
    <w:rsid w:val="008C6F0F"/>
    <w:rsid w:val="008C724C"/>
    <w:rsid w:val="008D00FD"/>
    <w:rsid w:val="008D10A1"/>
    <w:rsid w:val="008D122C"/>
    <w:rsid w:val="008D1564"/>
    <w:rsid w:val="008D1B95"/>
    <w:rsid w:val="008D2C3C"/>
    <w:rsid w:val="008D350D"/>
    <w:rsid w:val="008D54DB"/>
    <w:rsid w:val="008D5B66"/>
    <w:rsid w:val="008D5E44"/>
    <w:rsid w:val="008E471A"/>
    <w:rsid w:val="008E4C59"/>
    <w:rsid w:val="008E64C3"/>
    <w:rsid w:val="008E6975"/>
    <w:rsid w:val="008E76BA"/>
    <w:rsid w:val="008E7C34"/>
    <w:rsid w:val="008F0C0C"/>
    <w:rsid w:val="008F1638"/>
    <w:rsid w:val="008F2248"/>
    <w:rsid w:val="008F3BE4"/>
    <w:rsid w:val="008F412C"/>
    <w:rsid w:val="008F4688"/>
    <w:rsid w:val="008F7289"/>
    <w:rsid w:val="008F784C"/>
    <w:rsid w:val="00900795"/>
    <w:rsid w:val="00900878"/>
    <w:rsid w:val="00904D20"/>
    <w:rsid w:val="00905647"/>
    <w:rsid w:val="0090573B"/>
    <w:rsid w:val="009075D5"/>
    <w:rsid w:val="00907955"/>
    <w:rsid w:val="00907D00"/>
    <w:rsid w:val="00913401"/>
    <w:rsid w:val="00914417"/>
    <w:rsid w:val="00915640"/>
    <w:rsid w:val="00916BEA"/>
    <w:rsid w:val="00917166"/>
    <w:rsid w:val="0092150A"/>
    <w:rsid w:val="0092674D"/>
    <w:rsid w:val="00926E47"/>
    <w:rsid w:val="0092795D"/>
    <w:rsid w:val="00931D5A"/>
    <w:rsid w:val="0093543D"/>
    <w:rsid w:val="009359A8"/>
    <w:rsid w:val="009369C5"/>
    <w:rsid w:val="00937CA0"/>
    <w:rsid w:val="00942129"/>
    <w:rsid w:val="0094249A"/>
    <w:rsid w:val="0094461A"/>
    <w:rsid w:val="009479D9"/>
    <w:rsid w:val="00950AEF"/>
    <w:rsid w:val="00951AE4"/>
    <w:rsid w:val="00952704"/>
    <w:rsid w:val="00954612"/>
    <w:rsid w:val="00954F85"/>
    <w:rsid w:val="0095526C"/>
    <w:rsid w:val="00956497"/>
    <w:rsid w:val="009568BE"/>
    <w:rsid w:val="00960245"/>
    <w:rsid w:val="0096284F"/>
    <w:rsid w:val="00962A4D"/>
    <w:rsid w:val="009648A5"/>
    <w:rsid w:val="00964E27"/>
    <w:rsid w:val="0097160E"/>
    <w:rsid w:val="00973790"/>
    <w:rsid w:val="009755B3"/>
    <w:rsid w:val="00975BD4"/>
    <w:rsid w:val="0097618E"/>
    <w:rsid w:val="0097646A"/>
    <w:rsid w:val="0097655A"/>
    <w:rsid w:val="0097791D"/>
    <w:rsid w:val="009779DB"/>
    <w:rsid w:val="00977B2D"/>
    <w:rsid w:val="00980076"/>
    <w:rsid w:val="009802E1"/>
    <w:rsid w:val="00980E3E"/>
    <w:rsid w:val="009820AB"/>
    <w:rsid w:val="00982213"/>
    <w:rsid w:val="00985517"/>
    <w:rsid w:val="009861FC"/>
    <w:rsid w:val="009870FA"/>
    <w:rsid w:val="0098765B"/>
    <w:rsid w:val="009907FA"/>
    <w:rsid w:val="00991196"/>
    <w:rsid w:val="00991471"/>
    <w:rsid w:val="00991D70"/>
    <w:rsid w:val="0099299F"/>
    <w:rsid w:val="009930F5"/>
    <w:rsid w:val="009949B0"/>
    <w:rsid w:val="00995172"/>
    <w:rsid w:val="00995BE9"/>
    <w:rsid w:val="009971DA"/>
    <w:rsid w:val="00997865"/>
    <w:rsid w:val="009A0E67"/>
    <w:rsid w:val="009A1BAE"/>
    <w:rsid w:val="009A2302"/>
    <w:rsid w:val="009A256C"/>
    <w:rsid w:val="009A2657"/>
    <w:rsid w:val="009A3335"/>
    <w:rsid w:val="009A3892"/>
    <w:rsid w:val="009A3B2B"/>
    <w:rsid w:val="009A47A0"/>
    <w:rsid w:val="009A6BD8"/>
    <w:rsid w:val="009B01B9"/>
    <w:rsid w:val="009B0A21"/>
    <w:rsid w:val="009B2077"/>
    <w:rsid w:val="009B262D"/>
    <w:rsid w:val="009B366D"/>
    <w:rsid w:val="009B3F4D"/>
    <w:rsid w:val="009B4A14"/>
    <w:rsid w:val="009B5691"/>
    <w:rsid w:val="009B75A4"/>
    <w:rsid w:val="009C161C"/>
    <w:rsid w:val="009C28C9"/>
    <w:rsid w:val="009C42DD"/>
    <w:rsid w:val="009C53ED"/>
    <w:rsid w:val="009C5A3F"/>
    <w:rsid w:val="009C6947"/>
    <w:rsid w:val="009C6F48"/>
    <w:rsid w:val="009C7CA6"/>
    <w:rsid w:val="009D0483"/>
    <w:rsid w:val="009D1FD7"/>
    <w:rsid w:val="009D2945"/>
    <w:rsid w:val="009D2C92"/>
    <w:rsid w:val="009D70ED"/>
    <w:rsid w:val="009D7BC8"/>
    <w:rsid w:val="009D7EFB"/>
    <w:rsid w:val="009E0309"/>
    <w:rsid w:val="009E0664"/>
    <w:rsid w:val="009E10AF"/>
    <w:rsid w:val="009E1143"/>
    <w:rsid w:val="009E42BF"/>
    <w:rsid w:val="009E5D79"/>
    <w:rsid w:val="009E6E35"/>
    <w:rsid w:val="009E7248"/>
    <w:rsid w:val="009F160F"/>
    <w:rsid w:val="009F1C84"/>
    <w:rsid w:val="009F2265"/>
    <w:rsid w:val="009F2D47"/>
    <w:rsid w:val="009F3495"/>
    <w:rsid w:val="009F51CA"/>
    <w:rsid w:val="009F541D"/>
    <w:rsid w:val="009F6AF2"/>
    <w:rsid w:val="00A02A01"/>
    <w:rsid w:val="00A02D13"/>
    <w:rsid w:val="00A059ED"/>
    <w:rsid w:val="00A066F1"/>
    <w:rsid w:val="00A077E2"/>
    <w:rsid w:val="00A12527"/>
    <w:rsid w:val="00A12E32"/>
    <w:rsid w:val="00A13946"/>
    <w:rsid w:val="00A15712"/>
    <w:rsid w:val="00A2032D"/>
    <w:rsid w:val="00A2507E"/>
    <w:rsid w:val="00A2517B"/>
    <w:rsid w:val="00A256E1"/>
    <w:rsid w:val="00A26AB1"/>
    <w:rsid w:val="00A275E8"/>
    <w:rsid w:val="00A31488"/>
    <w:rsid w:val="00A32531"/>
    <w:rsid w:val="00A3417A"/>
    <w:rsid w:val="00A3484D"/>
    <w:rsid w:val="00A35EC6"/>
    <w:rsid w:val="00A40070"/>
    <w:rsid w:val="00A40650"/>
    <w:rsid w:val="00A44F88"/>
    <w:rsid w:val="00A45B19"/>
    <w:rsid w:val="00A461F1"/>
    <w:rsid w:val="00A4716A"/>
    <w:rsid w:val="00A51527"/>
    <w:rsid w:val="00A52C8A"/>
    <w:rsid w:val="00A52D44"/>
    <w:rsid w:val="00A5400C"/>
    <w:rsid w:val="00A54F62"/>
    <w:rsid w:val="00A5543B"/>
    <w:rsid w:val="00A56F34"/>
    <w:rsid w:val="00A6356F"/>
    <w:rsid w:val="00A65466"/>
    <w:rsid w:val="00A67262"/>
    <w:rsid w:val="00A722F5"/>
    <w:rsid w:val="00A7265C"/>
    <w:rsid w:val="00A7284A"/>
    <w:rsid w:val="00A754C8"/>
    <w:rsid w:val="00A77787"/>
    <w:rsid w:val="00A8097C"/>
    <w:rsid w:val="00A80D95"/>
    <w:rsid w:val="00A81687"/>
    <w:rsid w:val="00A82272"/>
    <w:rsid w:val="00A82580"/>
    <w:rsid w:val="00A850A4"/>
    <w:rsid w:val="00A875FD"/>
    <w:rsid w:val="00A90AE2"/>
    <w:rsid w:val="00A913E4"/>
    <w:rsid w:val="00A914F0"/>
    <w:rsid w:val="00A937DB"/>
    <w:rsid w:val="00A93BCC"/>
    <w:rsid w:val="00A959A1"/>
    <w:rsid w:val="00A960BE"/>
    <w:rsid w:val="00A96ECC"/>
    <w:rsid w:val="00A971E6"/>
    <w:rsid w:val="00A97323"/>
    <w:rsid w:val="00AA0A90"/>
    <w:rsid w:val="00AA47A7"/>
    <w:rsid w:val="00AA59B4"/>
    <w:rsid w:val="00AA6DB0"/>
    <w:rsid w:val="00AA754A"/>
    <w:rsid w:val="00AA7D62"/>
    <w:rsid w:val="00AB1A54"/>
    <w:rsid w:val="00AB25AB"/>
    <w:rsid w:val="00AB31C9"/>
    <w:rsid w:val="00AB33E7"/>
    <w:rsid w:val="00AB3CDE"/>
    <w:rsid w:val="00AB66AA"/>
    <w:rsid w:val="00AB7421"/>
    <w:rsid w:val="00AB7C12"/>
    <w:rsid w:val="00AC400B"/>
    <w:rsid w:val="00AC5A92"/>
    <w:rsid w:val="00AC62EB"/>
    <w:rsid w:val="00AD089E"/>
    <w:rsid w:val="00AD09F2"/>
    <w:rsid w:val="00AD11B8"/>
    <w:rsid w:val="00AD173B"/>
    <w:rsid w:val="00AD5693"/>
    <w:rsid w:val="00AD6E33"/>
    <w:rsid w:val="00AD74BE"/>
    <w:rsid w:val="00AD7980"/>
    <w:rsid w:val="00AD7EC1"/>
    <w:rsid w:val="00AE0F9C"/>
    <w:rsid w:val="00AE119E"/>
    <w:rsid w:val="00AE34A9"/>
    <w:rsid w:val="00AE4DAC"/>
    <w:rsid w:val="00AE55F6"/>
    <w:rsid w:val="00AE7D6E"/>
    <w:rsid w:val="00AE7F01"/>
    <w:rsid w:val="00AF13B1"/>
    <w:rsid w:val="00AF20C3"/>
    <w:rsid w:val="00AF7A0E"/>
    <w:rsid w:val="00B00520"/>
    <w:rsid w:val="00B02982"/>
    <w:rsid w:val="00B03288"/>
    <w:rsid w:val="00B04461"/>
    <w:rsid w:val="00B055C9"/>
    <w:rsid w:val="00B05729"/>
    <w:rsid w:val="00B062CE"/>
    <w:rsid w:val="00B06623"/>
    <w:rsid w:val="00B11E65"/>
    <w:rsid w:val="00B12EAC"/>
    <w:rsid w:val="00B134FF"/>
    <w:rsid w:val="00B143D7"/>
    <w:rsid w:val="00B14727"/>
    <w:rsid w:val="00B1475B"/>
    <w:rsid w:val="00B147CD"/>
    <w:rsid w:val="00B16465"/>
    <w:rsid w:val="00B17E8D"/>
    <w:rsid w:val="00B20475"/>
    <w:rsid w:val="00B22B15"/>
    <w:rsid w:val="00B24C13"/>
    <w:rsid w:val="00B26722"/>
    <w:rsid w:val="00B27285"/>
    <w:rsid w:val="00B274FF"/>
    <w:rsid w:val="00B3141A"/>
    <w:rsid w:val="00B31828"/>
    <w:rsid w:val="00B3553F"/>
    <w:rsid w:val="00B37735"/>
    <w:rsid w:val="00B3784F"/>
    <w:rsid w:val="00B4132D"/>
    <w:rsid w:val="00B41E5D"/>
    <w:rsid w:val="00B43401"/>
    <w:rsid w:val="00B44C5E"/>
    <w:rsid w:val="00B456DF"/>
    <w:rsid w:val="00B46620"/>
    <w:rsid w:val="00B468B7"/>
    <w:rsid w:val="00B478C2"/>
    <w:rsid w:val="00B50711"/>
    <w:rsid w:val="00B51745"/>
    <w:rsid w:val="00B5187B"/>
    <w:rsid w:val="00B549A6"/>
    <w:rsid w:val="00B5512B"/>
    <w:rsid w:val="00B55295"/>
    <w:rsid w:val="00B60EC7"/>
    <w:rsid w:val="00B6364E"/>
    <w:rsid w:val="00B650B1"/>
    <w:rsid w:val="00B67298"/>
    <w:rsid w:val="00B675D8"/>
    <w:rsid w:val="00B708A7"/>
    <w:rsid w:val="00B71CEC"/>
    <w:rsid w:val="00B736C0"/>
    <w:rsid w:val="00B73805"/>
    <w:rsid w:val="00B73E39"/>
    <w:rsid w:val="00B7704A"/>
    <w:rsid w:val="00B81F4F"/>
    <w:rsid w:val="00B82677"/>
    <w:rsid w:val="00B82AA7"/>
    <w:rsid w:val="00B840D9"/>
    <w:rsid w:val="00B86E6F"/>
    <w:rsid w:val="00B87730"/>
    <w:rsid w:val="00B90232"/>
    <w:rsid w:val="00B909B0"/>
    <w:rsid w:val="00B9144C"/>
    <w:rsid w:val="00B91827"/>
    <w:rsid w:val="00B91992"/>
    <w:rsid w:val="00B92163"/>
    <w:rsid w:val="00B92987"/>
    <w:rsid w:val="00B92A83"/>
    <w:rsid w:val="00B93BFE"/>
    <w:rsid w:val="00B94142"/>
    <w:rsid w:val="00B94158"/>
    <w:rsid w:val="00B96D11"/>
    <w:rsid w:val="00BA127D"/>
    <w:rsid w:val="00BA1397"/>
    <w:rsid w:val="00BA4B06"/>
    <w:rsid w:val="00BA5386"/>
    <w:rsid w:val="00BA6797"/>
    <w:rsid w:val="00BA745A"/>
    <w:rsid w:val="00BA7A3B"/>
    <w:rsid w:val="00BA7BCF"/>
    <w:rsid w:val="00BB1EFB"/>
    <w:rsid w:val="00BB3BC3"/>
    <w:rsid w:val="00BB3C6B"/>
    <w:rsid w:val="00BB5D2C"/>
    <w:rsid w:val="00BB6783"/>
    <w:rsid w:val="00BC040E"/>
    <w:rsid w:val="00BC0A4B"/>
    <w:rsid w:val="00BC0F87"/>
    <w:rsid w:val="00BC15DD"/>
    <w:rsid w:val="00BC170A"/>
    <w:rsid w:val="00BC2902"/>
    <w:rsid w:val="00BC2971"/>
    <w:rsid w:val="00BC3261"/>
    <w:rsid w:val="00BC39F9"/>
    <w:rsid w:val="00BC460D"/>
    <w:rsid w:val="00BC6222"/>
    <w:rsid w:val="00BD0E32"/>
    <w:rsid w:val="00BD12F3"/>
    <w:rsid w:val="00BD4FF3"/>
    <w:rsid w:val="00BD542B"/>
    <w:rsid w:val="00BD542E"/>
    <w:rsid w:val="00BD59F9"/>
    <w:rsid w:val="00BD5B7F"/>
    <w:rsid w:val="00BD61FE"/>
    <w:rsid w:val="00BD7F6F"/>
    <w:rsid w:val="00BE2956"/>
    <w:rsid w:val="00BE2CD1"/>
    <w:rsid w:val="00BF135C"/>
    <w:rsid w:val="00BF270B"/>
    <w:rsid w:val="00BF3764"/>
    <w:rsid w:val="00BF38F1"/>
    <w:rsid w:val="00BF512E"/>
    <w:rsid w:val="00BF547C"/>
    <w:rsid w:val="00BF5524"/>
    <w:rsid w:val="00BF7EE0"/>
    <w:rsid w:val="00C05128"/>
    <w:rsid w:val="00C0625D"/>
    <w:rsid w:val="00C06FC6"/>
    <w:rsid w:val="00C11E75"/>
    <w:rsid w:val="00C126BF"/>
    <w:rsid w:val="00C132FA"/>
    <w:rsid w:val="00C13FB7"/>
    <w:rsid w:val="00C142B6"/>
    <w:rsid w:val="00C15345"/>
    <w:rsid w:val="00C15473"/>
    <w:rsid w:val="00C1748D"/>
    <w:rsid w:val="00C2113E"/>
    <w:rsid w:val="00C21A15"/>
    <w:rsid w:val="00C21B8F"/>
    <w:rsid w:val="00C23DEE"/>
    <w:rsid w:val="00C26E42"/>
    <w:rsid w:val="00C26E70"/>
    <w:rsid w:val="00C30EA9"/>
    <w:rsid w:val="00C30F64"/>
    <w:rsid w:val="00C3133C"/>
    <w:rsid w:val="00C3167C"/>
    <w:rsid w:val="00C3178F"/>
    <w:rsid w:val="00C3333A"/>
    <w:rsid w:val="00C3381D"/>
    <w:rsid w:val="00C367A7"/>
    <w:rsid w:val="00C370D8"/>
    <w:rsid w:val="00C407BF"/>
    <w:rsid w:val="00C413EC"/>
    <w:rsid w:val="00C420B9"/>
    <w:rsid w:val="00C44BB0"/>
    <w:rsid w:val="00C455F9"/>
    <w:rsid w:val="00C461AB"/>
    <w:rsid w:val="00C4624A"/>
    <w:rsid w:val="00C475E4"/>
    <w:rsid w:val="00C52001"/>
    <w:rsid w:val="00C52595"/>
    <w:rsid w:val="00C52AEA"/>
    <w:rsid w:val="00C52E96"/>
    <w:rsid w:val="00C561F4"/>
    <w:rsid w:val="00C607E9"/>
    <w:rsid w:val="00C645C7"/>
    <w:rsid w:val="00C64C76"/>
    <w:rsid w:val="00C64FEF"/>
    <w:rsid w:val="00C66962"/>
    <w:rsid w:val="00C6713E"/>
    <w:rsid w:val="00C67158"/>
    <w:rsid w:val="00C676AE"/>
    <w:rsid w:val="00C67984"/>
    <w:rsid w:val="00C7078D"/>
    <w:rsid w:val="00C70D7E"/>
    <w:rsid w:val="00C72F89"/>
    <w:rsid w:val="00C75306"/>
    <w:rsid w:val="00C7554E"/>
    <w:rsid w:val="00C77697"/>
    <w:rsid w:val="00C800B5"/>
    <w:rsid w:val="00C80127"/>
    <w:rsid w:val="00C801A8"/>
    <w:rsid w:val="00C80F8D"/>
    <w:rsid w:val="00C822C2"/>
    <w:rsid w:val="00C83822"/>
    <w:rsid w:val="00C847AB"/>
    <w:rsid w:val="00C854BC"/>
    <w:rsid w:val="00C85A82"/>
    <w:rsid w:val="00C86F08"/>
    <w:rsid w:val="00C911B2"/>
    <w:rsid w:val="00C92571"/>
    <w:rsid w:val="00C93CC3"/>
    <w:rsid w:val="00C9488E"/>
    <w:rsid w:val="00C952F6"/>
    <w:rsid w:val="00C958B7"/>
    <w:rsid w:val="00C970A9"/>
    <w:rsid w:val="00CA090D"/>
    <w:rsid w:val="00CA1EE8"/>
    <w:rsid w:val="00CA2022"/>
    <w:rsid w:val="00CA2A71"/>
    <w:rsid w:val="00CA513C"/>
    <w:rsid w:val="00CA6501"/>
    <w:rsid w:val="00CB2ACC"/>
    <w:rsid w:val="00CB2B17"/>
    <w:rsid w:val="00CB3F58"/>
    <w:rsid w:val="00CB3FE7"/>
    <w:rsid w:val="00CB643D"/>
    <w:rsid w:val="00CC1433"/>
    <w:rsid w:val="00CC4038"/>
    <w:rsid w:val="00CC62A8"/>
    <w:rsid w:val="00CD011F"/>
    <w:rsid w:val="00CD06BF"/>
    <w:rsid w:val="00CD3A10"/>
    <w:rsid w:val="00CD4A6F"/>
    <w:rsid w:val="00CD6521"/>
    <w:rsid w:val="00CD7015"/>
    <w:rsid w:val="00CD7EBF"/>
    <w:rsid w:val="00CE03D6"/>
    <w:rsid w:val="00CE1743"/>
    <w:rsid w:val="00CE2A13"/>
    <w:rsid w:val="00CE396D"/>
    <w:rsid w:val="00CE5391"/>
    <w:rsid w:val="00CE57D7"/>
    <w:rsid w:val="00CE5AA3"/>
    <w:rsid w:val="00CE6D32"/>
    <w:rsid w:val="00CE701A"/>
    <w:rsid w:val="00CE7514"/>
    <w:rsid w:val="00CF039A"/>
    <w:rsid w:val="00CF04E5"/>
    <w:rsid w:val="00D019B8"/>
    <w:rsid w:val="00D04CB5"/>
    <w:rsid w:val="00D04DCC"/>
    <w:rsid w:val="00D066F7"/>
    <w:rsid w:val="00D07D89"/>
    <w:rsid w:val="00D07FE9"/>
    <w:rsid w:val="00D10162"/>
    <w:rsid w:val="00D10C60"/>
    <w:rsid w:val="00D14652"/>
    <w:rsid w:val="00D14F6D"/>
    <w:rsid w:val="00D151EC"/>
    <w:rsid w:val="00D168F6"/>
    <w:rsid w:val="00D17132"/>
    <w:rsid w:val="00D17177"/>
    <w:rsid w:val="00D202F7"/>
    <w:rsid w:val="00D20A68"/>
    <w:rsid w:val="00D272BE"/>
    <w:rsid w:val="00D27DF2"/>
    <w:rsid w:val="00D301B9"/>
    <w:rsid w:val="00D3191E"/>
    <w:rsid w:val="00D31CDD"/>
    <w:rsid w:val="00D328C3"/>
    <w:rsid w:val="00D34018"/>
    <w:rsid w:val="00D36C72"/>
    <w:rsid w:val="00D37AE4"/>
    <w:rsid w:val="00D411C7"/>
    <w:rsid w:val="00D43A5D"/>
    <w:rsid w:val="00D443C4"/>
    <w:rsid w:val="00D448E7"/>
    <w:rsid w:val="00D45280"/>
    <w:rsid w:val="00D45C65"/>
    <w:rsid w:val="00D45D11"/>
    <w:rsid w:val="00D47FCE"/>
    <w:rsid w:val="00D50B27"/>
    <w:rsid w:val="00D515E3"/>
    <w:rsid w:val="00D516CC"/>
    <w:rsid w:val="00D526D0"/>
    <w:rsid w:val="00D527C2"/>
    <w:rsid w:val="00D538E7"/>
    <w:rsid w:val="00D549AB"/>
    <w:rsid w:val="00D55015"/>
    <w:rsid w:val="00D55884"/>
    <w:rsid w:val="00D61581"/>
    <w:rsid w:val="00D64C6C"/>
    <w:rsid w:val="00D65158"/>
    <w:rsid w:val="00D65A9D"/>
    <w:rsid w:val="00D65D50"/>
    <w:rsid w:val="00D668BE"/>
    <w:rsid w:val="00D678A0"/>
    <w:rsid w:val="00D70975"/>
    <w:rsid w:val="00D7137F"/>
    <w:rsid w:val="00D71D58"/>
    <w:rsid w:val="00D71E35"/>
    <w:rsid w:val="00D74ED0"/>
    <w:rsid w:val="00D7608B"/>
    <w:rsid w:val="00D765AA"/>
    <w:rsid w:val="00D76C1C"/>
    <w:rsid w:val="00D80F43"/>
    <w:rsid w:val="00D8392B"/>
    <w:rsid w:val="00D8668D"/>
    <w:rsid w:val="00D903A8"/>
    <w:rsid w:val="00D92F21"/>
    <w:rsid w:val="00D949CE"/>
    <w:rsid w:val="00D96BAF"/>
    <w:rsid w:val="00DA2289"/>
    <w:rsid w:val="00DA2A85"/>
    <w:rsid w:val="00DA6646"/>
    <w:rsid w:val="00DA7193"/>
    <w:rsid w:val="00DB3A3E"/>
    <w:rsid w:val="00DB4685"/>
    <w:rsid w:val="00DB48C4"/>
    <w:rsid w:val="00DB59BE"/>
    <w:rsid w:val="00DB5A1A"/>
    <w:rsid w:val="00DC10CA"/>
    <w:rsid w:val="00DC274E"/>
    <w:rsid w:val="00DC296C"/>
    <w:rsid w:val="00DC2AA8"/>
    <w:rsid w:val="00DC3522"/>
    <w:rsid w:val="00DC59C6"/>
    <w:rsid w:val="00DC5B0F"/>
    <w:rsid w:val="00DC6DCA"/>
    <w:rsid w:val="00DC7BD8"/>
    <w:rsid w:val="00DD020A"/>
    <w:rsid w:val="00DD04C7"/>
    <w:rsid w:val="00DD0651"/>
    <w:rsid w:val="00DD1287"/>
    <w:rsid w:val="00DD3B29"/>
    <w:rsid w:val="00DD41CE"/>
    <w:rsid w:val="00DD4BCE"/>
    <w:rsid w:val="00DD54ED"/>
    <w:rsid w:val="00DD5A07"/>
    <w:rsid w:val="00DD5B07"/>
    <w:rsid w:val="00DD5C4C"/>
    <w:rsid w:val="00DE25FB"/>
    <w:rsid w:val="00DE2E09"/>
    <w:rsid w:val="00DE31C0"/>
    <w:rsid w:val="00DE3377"/>
    <w:rsid w:val="00DE7AB8"/>
    <w:rsid w:val="00DE7CC9"/>
    <w:rsid w:val="00DF120B"/>
    <w:rsid w:val="00E008BC"/>
    <w:rsid w:val="00E00CE3"/>
    <w:rsid w:val="00E01E44"/>
    <w:rsid w:val="00E02256"/>
    <w:rsid w:val="00E0300A"/>
    <w:rsid w:val="00E04DE5"/>
    <w:rsid w:val="00E07251"/>
    <w:rsid w:val="00E100F9"/>
    <w:rsid w:val="00E10A4B"/>
    <w:rsid w:val="00E11C05"/>
    <w:rsid w:val="00E125E5"/>
    <w:rsid w:val="00E1387F"/>
    <w:rsid w:val="00E150A5"/>
    <w:rsid w:val="00E1560D"/>
    <w:rsid w:val="00E15E26"/>
    <w:rsid w:val="00E16C47"/>
    <w:rsid w:val="00E224F5"/>
    <w:rsid w:val="00E22779"/>
    <w:rsid w:val="00E22F44"/>
    <w:rsid w:val="00E25CAC"/>
    <w:rsid w:val="00E27DC8"/>
    <w:rsid w:val="00E332E9"/>
    <w:rsid w:val="00E3337D"/>
    <w:rsid w:val="00E3381E"/>
    <w:rsid w:val="00E34367"/>
    <w:rsid w:val="00E34623"/>
    <w:rsid w:val="00E34B0D"/>
    <w:rsid w:val="00E376A4"/>
    <w:rsid w:val="00E40E0E"/>
    <w:rsid w:val="00E42802"/>
    <w:rsid w:val="00E50DAA"/>
    <w:rsid w:val="00E51109"/>
    <w:rsid w:val="00E526BF"/>
    <w:rsid w:val="00E537FC"/>
    <w:rsid w:val="00E53B71"/>
    <w:rsid w:val="00E566E8"/>
    <w:rsid w:val="00E5791A"/>
    <w:rsid w:val="00E60D52"/>
    <w:rsid w:val="00E6205F"/>
    <w:rsid w:val="00E627A4"/>
    <w:rsid w:val="00E63951"/>
    <w:rsid w:val="00E6427A"/>
    <w:rsid w:val="00E667AF"/>
    <w:rsid w:val="00E66847"/>
    <w:rsid w:val="00E677F7"/>
    <w:rsid w:val="00E706F7"/>
    <w:rsid w:val="00E72E5E"/>
    <w:rsid w:val="00E73959"/>
    <w:rsid w:val="00E742C6"/>
    <w:rsid w:val="00E74BF8"/>
    <w:rsid w:val="00E75C59"/>
    <w:rsid w:val="00E77671"/>
    <w:rsid w:val="00E77C69"/>
    <w:rsid w:val="00E80A71"/>
    <w:rsid w:val="00E8255C"/>
    <w:rsid w:val="00E827CA"/>
    <w:rsid w:val="00E84A60"/>
    <w:rsid w:val="00E852A9"/>
    <w:rsid w:val="00E86030"/>
    <w:rsid w:val="00E86C73"/>
    <w:rsid w:val="00E87487"/>
    <w:rsid w:val="00E9156C"/>
    <w:rsid w:val="00E91620"/>
    <w:rsid w:val="00E965D5"/>
    <w:rsid w:val="00E969D0"/>
    <w:rsid w:val="00EA07FE"/>
    <w:rsid w:val="00EA0BAC"/>
    <w:rsid w:val="00EA1D45"/>
    <w:rsid w:val="00EA2109"/>
    <w:rsid w:val="00EA2409"/>
    <w:rsid w:val="00EA322B"/>
    <w:rsid w:val="00EA482C"/>
    <w:rsid w:val="00EA51C5"/>
    <w:rsid w:val="00EA6468"/>
    <w:rsid w:val="00EB130E"/>
    <w:rsid w:val="00EB131A"/>
    <w:rsid w:val="00EB27B6"/>
    <w:rsid w:val="00EB4706"/>
    <w:rsid w:val="00EB4C67"/>
    <w:rsid w:val="00EB4FC9"/>
    <w:rsid w:val="00EB634F"/>
    <w:rsid w:val="00EB7575"/>
    <w:rsid w:val="00EC1990"/>
    <w:rsid w:val="00EC3666"/>
    <w:rsid w:val="00EC53F0"/>
    <w:rsid w:val="00EC688E"/>
    <w:rsid w:val="00ED093D"/>
    <w:rsid w:val="00ED113C"/>
    <w:rsid w:val="00ED2955"/>
    <w:rsid w:val="00ED56FC"/>
    <w:rsid w:val="00ED6F78"/>
    <w:rsid w:val="00EE07B7"/>
    <w:rsid w:val="00EE0A87"/>
    <w:rsid w:val="00EE1424"/>
    <w:rsid w:val="00EE1D67"/>
    <w:rsid w:val="00EE542F"/>
    <w:rsid w:val="00EE7F66"/>
    <w:rsid w:val="00EF013E"/>
    <w:rsid w:val="00EF2851"/>
    <w:rsid w:val="00EF3084"/>
    <w:rsid w:val="00EF3996"/>
    <w:rsid w:val="00EF4981"/>
    <w:rsid w:val="00EF62CC"/>
    <w:rsid w:val="00F010E6"/>
    <w:rsid w:val="00F03705"/>
    <w:rsid w:val="00F06946"/>
    <w:rsid w:val="00F06F4C"/>
    <w:rsid w:val="00F10B7B"/>
    <w:rsid w:val="00F121D6"/>
    <w:rsid w:val="00F1611B"/>
    <w:rsid w:val="00F162BC"/>
    <w:rsid w:val="00F17432"/>
    <w:rsid w:val="00F21E68"/>
    <w:rsid w:val="00F22C58"/>
    <w:rsid w:val="00F22DE7"/>
    <w:rsid w:val="00F22F2B"/>
    <w:rsid w:val="00F231B1"/>
    <w:rsid w:val="00F25320"/>
    <w:rsid w:val="00F30E57"/>
    <w:rsid w:val="00F325B8"/>
    <w:rsid w:val="00F32DB8"/>
    <w:rsid w:val="00F40256"/>
    <w:rsid w:val="00F4052F"/>
    <w:rsid w:val="00F41120"/>
    <w:rsid w:val="00F427DF"/>
    <w:rsid w:val="00F432B9"/>
    <w:rsid w:val="00F43992"/>
    <w:rsid w:val="00F44272"/>
    <w:rsid w:val="00F47F9A"/>
    <w:rsid w:val="00F51B1C"/>
    <w:rsid w:val="00F51F10"/>
    <w:rsid w:val="00F520A4"/>
    <w:rsid w:val="00F555BD"/>
    <w:rsid w:val="00F6026E"/>
    <w:rsid w:val="00F6051C"/>
    <w:rsid w:val="00F60563"/>
    <w:rsid w:val="00F609CD"/>
    <w:rsid w:val="00F62537"/>
    <w:rsid w:val="00F63629"/>
    <w:rsid w:val="00F67107"/>
    <w:rsid w:val="00F7233E"/>
    <w:rsid w:val="00F74000"/>
    <w:rsid w:val="00F740CF"/>
    <w:rsid w:val="00F7450C"/>
    <w:rsid w:val="00F761E6"/>
    <w:rsid w:val="00F778BA"/>
    <w:rsid w:val="00F77E7F"/>
    <w:rsid w:val="00F829D3"/>
    <w:rsid w:val="00F82CFB"/>
    <w:rsid w:val="00F838DC"/>
    <w:rsid w:val="00F848F0"/>
    <w:rsid w:val="00F84B1D"/>
    <w:rsid w:val="00F85D66"/>
    <w:rsid w:val="00F8681C"/>
    <w:rsid w:val="00F87872"/>
    <w:rsid w:val="00F90127"/>
    <w:rsid w:val="00F901BC"/>
    <w:rsid w:val="00F9215E"/>
    <w:rsid w:val="00F937B4"/>
    <w:rsid w:val="00F9464D"/>
    <w:rsid w:val="00F95168"/>
    <w:rsid w:val="00F95B3B"/>
    <w:rsid w:val="00F978D7"/>
    <w:rsid w:val="00F97DBD"/>
    <w:rsid w:val="00FA19E0"/>
    <w:rsid w:val="00FA1B91"/>
    <w:rsid w:val="00FA31B3"/>
    <w:rsid w:val="00FA3A50"/>
    <w:rsid w:val="00FA4F21"/>
    <w:rsid w:val="00FA5912"/>
    <w:rsid w:val="00FA6C75"/>
    <w:rsid w:val="00FA6DE3"/>
    <w:rsid w:val="00FB027C"/>
    <w:rsid w:val="00FB29F1"/>
    <w:rsid w:val="00FB2A52"/>
    <w:rsid w:val="00FB2ABC"/>
    <w:rsid w:val="00FB321E"/>
    <w:rsid w:val="00FB3CCE"/>
    <w:rsid w:val="00FB5476"/>
    <w:rsid w:val="00FB6A91"/>
    <w:rsid w:val="00FC0D83"/>
    <w:rsid w:val="00FC3957"/>
    <w:rsid w:val="00FC6191"/>
    <w:rsid w:val="00FC6522"/>
    <w:rsid w:val="00FC6E32"/>
    <w:rsid w:val="00FC7D6A"/>
    <w:rsid w:val="00FC7F31"/>
    <w:rsid w:val="00FD000E"/>
    <w:rsid w:val="00FD0556"/>
    <w:rsid w:val="00FD1B13"/>
    <w:rsid w:val="00FD222A"/>
    <w:rsid w:val="00FD30C2"/>
    <w:rsid w:val="00FD3A67"/>
    <w:rsid w:val="00FD3E16"/>
    <w:rsid w:val="00FD46C2"/>
    <w:rsid w:val="00FD4B8A"/>
    <w:rsid w:val="00FD4E84"/>
    <w:rsid w:val="00FE05C4"/>
    <w:rsid w:val="00FE08EC"/>
    <w:rsid w:val="00FE11AF"/>
    <w:rsid w:val="00FE3383"/>
    <w:rsid w:val="00FE3A28"/>
    <w:rsid w:val="00FE505E"/>
    <w:rsid w:val="00FE6324"/>
    <w:rsid w:val="00FE63F4"/>
    <w:rsid w:val="00FF0023"/>
    <w:rsid w:val="00FF1C78"/>
    <w:rsid w:val="00FF2A40"/>
    <w:rsid w:val="00FF2E5D"/>
    <w:rsid w:val="00FF2EB5"/>
    <w:rsid w:val="00FF4DA5"/>
    <w:rsid w:val="00FF6EC1"/>
    <w:rsid w:val="00FF7334"/>
    <w:rsid w:val="00FF7460"/>
    <w:rsid w:val="00FF7777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0C26D6-6E86-4CAD-BCDA-DF12DC0F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C6B"/>
    <w:rPr>
      <w:sz w:val="24"/>
      <w:szCs w:val="24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BB3C6B"/>
    <w:pPr>
      <w:keepNext/>
      <w:jc w:val="center"/>
      <w:outlineLvl w:val="0"/>
    </w:pPr>
    <w:rPr>
      <w:rFonts w:ascii="Times New Roman CYR" w:hAnsi="Times New Roman CYR" w:cs="Times New Roman CYR"/>
      <w:b/>
      <w:bCs/>
      <w:sz w:val="18"/>
      <w:szCs w:val="16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BB3C6B"/>
    <w:pPr>
      <w:keepNext/>
      <w:jc w:val="center"/>
      <w:outlineLvl w:val="1"/>
    </w:pPr>
    <w:rPr>
      <w:b/>
      <w:bCs/>
      <w:color w:val="000000"/>
      <w:sz w:val="20"/>
      <w:szCs w:val="14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BB3C6B"/>
    <w:pPr>
      <w:keepNext/>
      <w:outlineLvl w:val="2"/>
    </w:pPr>
    <w:rPr>
      <w:b/>
      <w:bCs/>
      <w:color w:val="000000"/>
      <w:sz w:val="22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BB3C6B"/>
    <w:pPr>
      <w:keepNext/>
      <w:ind w:left="-29"/>
      <w:outlineLvl w:val="3"/>
    </w:pPr>
    <w:rPr>
      <w:b/>
      <w:bCs/>
      <w:color w:val="000000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2319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52319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52319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52319"/>
    <w:rPr>
      <w:rFonts w:ascii="Calibri" w:hAnsi="Calibri" w:cs="Times New Roman"/>
      <w:b/>
      <w:bCs/>
      <w:sz w:val="28"/>
      <w:szCs w:val="28"/>
      <w:lang w:val="en-GB" w:eastAsia="en-US"/>
    </w:rPr>
  </w:style>
  <w:style w:type="paragraph" w:styleId="a3">
    <w:name w:val="Body Text"/>
    <w:basedOn w:val="a"/>
    <w:link w:val="a4"/>
    <w:uiPriority w:val="99"/>
    <w:rsid w:val="00BB3C6B"/>
    <w:pPr>
      <w:spacing w:before="120"/>
      <w:jc w:val="center"/>
    </w:pPr>
    <w:rPr>
      <w:b/>
      <w:bCs/>
      <w:lang w:val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52319"/>
    <w:rPr>
      <w:rFonts w:cs="Times New Roman"/>
      <w:sz w:val="24"/>
      <w:szCs w:val="24"/>
      <w:lang w:val="en-GB" w:eastAsia="en-US"/>
    </w:rPr>
  </w:style>
  <w:style w:type="paragraph" w:styleId="a5">
    <w:name w:val="Body Text Indent"/>
    <w:basedOn w:val="a"/>
    <w:link w:val="a6"/>
    <w:uiPriority w:val="99"/>
    <w:rsid w:val="00BB3C6B"/>
    <w:pPr>
      <w:spacing w:before="120"/>
      <w:ind w:firstLine="720"/>
      <w:jc w:val="both"/>
    </w:pPr>
    <w:rPr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7">
    <w:name w:val="annotation reference"/>
    <w:basedOn w:val="a0"/>
    <w:uiPriority w:val="99"/>
    <w:semiHidden/>
    <w:rsid w:val="00BB3C6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BB3C6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paragraph" w:styleId="aa">
    <w:name w:val="footnote text"/>
    <w:basedOn w:val="a"/>
    <w:link w:val="ab"/>
    <w:uiPriority w:val="99"/>
    <w:semiHidden/>
    <w:rsid w:val="00BB3C6B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character" w:styleId="ac">
    <w:name w:val="footnote reference"/>
    <w:basedOn w:val="a0"/>
    <w:uiPriority w:val="99"/>
    <w:semiHidden/>
    <w:rsid w:val="00BB3C6B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">
    <w:name w:val="footer"/>
    <w:basedOn w:val="a"/>
    <w:link w:val="af0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f1">
    <w:name w:val="page number"/>
    <w:basedOn w:val="a0"/>
    <w:uiPriority w:val="99"/>
    <w:rsid w:val="00BB3C6B"/>
    <w:rPr>
      <w:rFonts w:cs="Times New Roman"/>
    </w:rPr>
  </w:style>
  <w:style w:type="paragraph" w:styleId="21">
    <w:name w:val="Body Text Indent 2"/>
    <w:basedOn w:val="a"/>
    <w:link w:val="22"/>
    <w:rsid w:val="00BB3C6B"/>
    <w:pPr>
      <w:spacing w:before="120"/>
      <w:ind w:firstLine="720"/>
      <w:jc w:val="both"/>
    </w:pPr>
    <w:rPr>
      <w:sz w:val="26"/>
      <w:lang w:val="ru-RU"/>
    </w:rPr>
  </w:style>
  <w:style w:type="character" w:customStyle="1" w:styleId="22">
    <w:name w:val="Основной текст с отступом 2 Знак"/>
    <w:basedOn w:val="a0"/>
    <w:link w:val="21"/>
    <w:locked/>
    <w:rsid w:val="00652319"/>
    <w:rPr>
      <w:rFonts w:cs="Times New Roman"/>
      <w:sz w:val="24"/>
      <w:szCs w:val="24"/>
      <w:lang w:val="en-GB" w:eastAsia="en-US"/>
    </w:rPr>
  </w:style>
  <w:style w:type="paragraph" w:styleId="31">
    <w:name w:val="Body Text Indent 3"/>
    <w:basedOn w:val="a"/>
    <w:link w:val="32"/>
    <w:uiPriority w:val="99"/>
    <w:rsid w:val="00BB3C6B"/>
    <w:pPr>
      <w:spacing w:before="120"/>
      <w:ind w:firstLine="720"/>
      <w:jc w:val="both"/>
    </w:pPr>
    <w:rPr>
      <w:b/>
      <w:bCs/>
      <w:color w:val="FF0000"/>
      <w:sz w:val="2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customStyle="1" w:styleId="xl66">
    <w:name w:val="xl66"/>
    <w:basedOn w:val="a"/>
    <w:uiPriority w:val="99"/>
    <w:rsid w:val="00BB3C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8"/>
      <w:szCs w:val="18"/>
      <w:lang w:val="ru-RU" w:eastAsia="ru-RU"/>
    </w:rPr>
  </w:style>
  <w:style w:type="table" w:styleId="af2">
    <w:name w:val="Table Grid"/>
    <w:basedOn w:val="a1"/>
    <w:uiPriority w:val="39"/>
    <w:rsid w:val="00503A8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rsid w:val="00BB3C6B"/>
    <w:pPr>
      <w:jc w:val="both"/>
    </w:pPr>
    <w:rPr>
      <w:sz w:val="22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3">
    <w:name w:val="Normal (Web)"/>
    <w:aliases w:val="Обычный (Web)"/>
    <w:basedOn w:val="a"/>
    <w:uiPriority w:val="99"/>
    <w:rsid w:val="00BB3C6B"/>
    <w:pPr>
      <w:spacing w:line="183" w:lineRule="atLeast"/>
    </w:pPr>
    <w:rPr>
      <w:rFonts w:ascii="Verdana" w:hAnsi="Verdana"/>
      <w:color w:val="525252"/>
      <w:sz w:val="14"/>
      <w:szCs w:val="14"/>
      <w:lang w:val="ru-RU" w:eastAsia="ru-RU"/>
    </w:rPr>
  </w:style>
  <w:style w:type="paragraph" w:styleId="af4">
    <w:name w:val="Title"/>
    <w:basedOn w:val="a"/>
    <w:link w:val="af5"/>
    <w:uiPriority w:val="99"/>
    <w:qFormat/>
    <w:rsid w:val="00BB3C6B"/>
    <w:pPr>
      <w:ind w:firstLine="600"/>
      <w:jc w:val="center"/>
    </w:pPr>
    <w:rPr>
      <w:b/>
      <w:u w:val="single"/>
      <w:lang w:val="ru-RU" w:eastAsia="ru-RU"/>
    </w:rPr>
  </w:style>
  <w:style w:type="character" w:customStyle="1" w:styleId="af5">
    <w:name w:val="Название Знак"/>
    <w:basedOn w:val="a0"/>
    <w:link w:val="af4"/>
    <w:uiPriority w:val="99"/>
    <w:locked/>
    <w:rsid w:val="00652319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33">
    <w:name w:val="Body Text 3"/>
    <w:basedOn w:val="a"/>
    <w:link w:val="34"/>
    <w:uiPriority w:val="99"/>
    <w:rsid w:val="00BB3C6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styleId="af6">
    <w:name w:val="Balloon Text"/>
    <w:basedOn w:val="a"/>
    <w:link w:val="af7"/>
    <w:uiPriority w:val="99"/>
    <w:semiHidden/>
    <w:rsid w:val="00BB3C6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652319"/>
    <w:rPr>
      <w:rFonts w:cs="Times New Roman"/>
      <w:sz w:val="2"/>
      <w:lang w:val="en-GB" w:eastAsia="en-US"/>
    </w:rPr>
  </w:style>
  <w:style w:type="paragraph" w:customStyle="1" w:styleId="xl24">
    <w:name w:val="xl24"/>
    <w:basedOn w:val="a"/>
    <w:uiPriority w:val="99"/>
    <w:rsid w:val="00BB3C6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ru-RU" w:eastAsia="ru-RU"/>
    </w:rPr>
  </w:style>
  <w:style w:type="paragraph" w:customStyle="1" w:styleId="af8">
    <w:name w:val="Знак Знак Знак Знак"/>
    <w:basedOn w:val="a"/>
    <w:uiPriority w:val="99"/>
    <w:rsid w:val="0045352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FontStyle11">
    <w:name w:val="Font Style11"/>
    <w:basedOn w:val="a0"/>
    <w:uiPriority w:val="99"/>
    <w:rsid w:val="0096284F"/>
    <w:rPr>
      <w:rFonts w:ascii="Times New Roman" w:hAnsi="Times New Roman" w:cs="Times New Roman"/>
      <w:sz w:val="16"/>
      <w:szCs w:val="16"/>
    </w:rPr>
  </w:style>
  <w:style w:type="paragraph" w:customStyle="1" w:styleId="11">
    <w:name w:val="Знак Знак Знак Знак1"/>
    <w:basedOn w:val="a"/>
    <w:uiPriority w:val="99"/>
    <w:rsid w:val="007F336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Знак"/>
    <w:basedOn w:val="a"/>
    <w:uiPriority w:val="99"/>
    <w:rsid w:val="00DD4BC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Внутренний заголовок раздела"/>
    <w:basedOn w:val="1"/>
    <w:uiPriority w:val="99"/>
    <w:rsid w:val="00FB29F1"/>
    <w:pPr>
      <w:jc w:val="left"/>
    </w:pPr>
    <w:rPr>
      <w:rFonts w:ascii="Times New Roman" w:hAnsi="Times New Roman" w:cs="Times New Roman"/>
      <w:color w:val="000080"/>
      <w:kern w:val="28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A973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b">
    <w:name w:val="Знак Знак Знак Знак Знак Знак Знак Знак Знак Знак Знак Знак"/>
    <w:basedOn w:val="a"/>
    <w:uiPriority w:val="99"/>
    <w:rsid w:val="00A9732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2">
    <w:name w:val="Знак1"/>
    <w:basedOn w:val="a"/>
    <w:uiPriority w:val="99"/>
    <w:rsid w:val="009802E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1C6AD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A7778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e">
    <w:name w:val="List Paragraph"/>
    <w:basedOn w:val="a"/>
    <w:link w:val="aff"/>
    <w:uiPriority w:val="34"/>
    <w:qFormat/>
    <w:rsid w:val="00C0625D"/>
    <w:pPr>
      <w:ind w:left="720"/>
      <w:contextualSpacing/>
    </w:pPr>
  </w:style>
  <w:style w:type="character" w:customStyle="1" w:styleId="aff0">
    <w:name w:val="Гипертекстовая ссылка"/>
    <w:basedOn w:val="a0"/>
    <w:uiPriority w:val="99"/>
    <w:rsid w:val="007044A7"/>
    <w:rPr>
      <w:color w:val="106BBE"/>
    </w:rPr>
  </w:style>
  <w:style w:type="character" w:customStyle="1" w:styleId="aff">
    <w:name w:val="Абзац списка Знак"/>
    <w:basedOn w:val="a0"/>
    <w:link w:val="afe"/>
    <w:uiPriority w:val="34"/>
    <w:rsid w:val="00DF120B"/>
    <w:rPr>
      <w:sz w:val="24"/>
      <w:szCs w:val="24"/>
      <w:lang w:val="en-GB" w:eastAsia="en-US"/>
    </w:rPr>
  </w:style>
  <w:style w:type="paragraph" w:styleId="aff1">
    <w:name w:val="annotation subject"/>
    <w:basedOn w:val="a8"/>
    <w:next w:val="a8"/>
    <w:link w:val="aff2"/>
    <w:uiPriority w:val="99"/>
    <w:semiHidden/>
    <w:unhideWhenUsed/>
    <w:rsid w:val="00192E90"/>
    <w:rPr>
      <w:b/>
      <w:bCs/>
    </w:rPr>
  </w:style>
  <w:style w:type="character" w:customStyle="1" w:styleId="aff2">
    <w:name w:val="Тема примечания Знак"/>
    <w:basedOn w:val="a9"/>
    <w:link w:val="aff1"/>
    <w:uiPriority w:val="99"/>
    <w:semiHidden/>
    <w:rsid w:val="00192E90"/>
    <w:rPr>
      <w:rFonts w:cs="Times New Roman"/>
      <w:b/>
      <w:bCs/>
      <w:sz w:val="20"/>
      <w:szCs w:val="20"/>
      <w:lang w:val="en-GB" w:eastAsia="en-US"/>
    </w:rPr>
  </w:style>
  <w:style w:type="paragraph" w:styleId="aff3">
    <w:name w:val="Revision"/>
    <w:hidden/>
    <w:uiPriority w:val="99"/>
    <w:semiHidden/>
    <w:rsid w:val="00EF4981"/>
    <w:rPr>
      <w:sz w:val="24"/>
      <w:szCs w:val="24"/>
      <w:lang w:val="en-GB" w:eastAsia="en-US"/>
    </w:rPr>
  </w:style>
  <w:style w:type="paragraph" w:customStyle="1" w:styleId="aff4">
    <w:name w:val="!!!Обычный текст~~"/>
    <w:uiPriority w:val="99"/>
    <w:rsid w:val="00214B2B"/>
    <w:pPr>
      <w:ind w:firstLine="709"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708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4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0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2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3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0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0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8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5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B54A-794D-4F5A-81BD-C3A504D45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12</Pages>
  <Words>4167</Words>
  <Characters>23757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по проведению анализа при подготовке отчётов о выполнении бизнес-планов ДЗО</vt:lpstr>
    </vt:vector>
  </TitlesOfParts>
  <Company/>
  <LinksUpToDate>false</LinksUpToDate>
  <CharactersWithSpaces>27869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по проведению анализа при подготовке отчётов о выполнении бизнес-планов ДЗО</dc:title>
  <dc:subject/>
  <dc:creator>Lahov_SV</dc:creator>
  <cp:keywords/>
  <dc:description/>
  <cp:lastModifiedBy>Басалаева Татьяна Павловна</cp:lastModifiedBy>
  <cp:revision>96</cp:revision>
  <cp:lastPrinted>2015-12-08T12:18:00Z</cp:lastPrinted>
  <dcterms:created xsi:type="dcterms:W3CDTF">2018-02-08T14:12:00Z</dcterms:created>
  <dcterms:modified xsi:type="dcterms:W3CDTF">2018-10-22T11:19:00Z</dcterms:modified>
</cp:coreProperties>
</file>